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03C3" w14:textId="3C42F27F" w:rsidR="00090AD7" w:rsidRPr="00341812" w:rsidRDefault="00090AD7" w:rsidP="00090AD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124</w:t>
      </w:r>
      <w:r w:rsidRPr="00341812">
        <w:rPr>
          <w:rFonts w:eastAsia="Times New Roman"/>
          <w:b/>
          <w:sz w:val="24"/>
        </w:rPr>
        <w:tab/>
      </w:r>
      <w:r w:rsidRPr="006A64C8">
        <w:rPr>
          <w:rFonts w:eastAsia="Times New Roman"/>
          <w:b/>
          <w:sz w:val="24"/>
        </w:rPr>
        <w:t>R2-2</w:t>
      </w:r>
      <w:r>
        <w:rPr>
          <w:rFonts w:eastAsia="Times New Roman"/>
          <w:b/>
          <w:sz w:val="24"/>
        </w:rPr>
        <w:t>31</w:t>
      </w:r>
      <w:r w:rsidR="00B525EF">
        <w:rPr>
          <w:rFonts w:eastAsia="Times New Roman"/>
          <w:b/>
          <w:sz w:val="24"/>
        </w:rPr>
        <w:t>3560</w:t>
      </w:r>
    </w:p>
    <w:p w14:paraId="0F4B4435" w14:textId="5DFDE3E5" w:rsidR="00090AD7" w:rsidRPr="00341812" w:rsidRDefault="00090AD7" w:rsidP="00090AD7">
      <w:pPr>
        <w:widowControl w:val="0"/>
        <w:tabs>
          <w:tab w:val="right" w:pos="9639"/>
        </w:tabs>
        <w:spacing w:before="0"/>
        <w:rPr>
          <w:rFonts w:eastAsia="Times New Roman"/>
          <w:b/>
          <w:bCs/>
          <w:sz w:val="24"/>
        </w:rPr>
      </w:pPr>
      <w:r>
        <w:rPr>
          <w:b/>
          <w:sz w:val="24"/>
        </w:rPr>
        <w:t xml:space="preserve">Chicago, USA, 13~17 </w:t>
      </w:r>
      <w:r w:rsidR="004F135E">
        <w:rPr>
          <w:b/>
          <w:sz w:val="24"/>
        </w:rPr>
        <w:t>November</w:t>
      </w:r>
      <w:r w:rsidRPr="003742B9">
        <w:rPr>
          <w:b/>
          <w:sz w:val="24"/>
        </w:rPr>
        <w:t xml:space="preserve"> 2023</w:t>
      </w:r>
      <w:r w:rsidRPr="00341812">
        <w:rPr>
          <w:b/>
          <w:sz w:val="24"/>
        </w:rPr>
        <w:tab/>
      </w:r>
      <w:r w:rsidR="001E6B2E">
        <w:rPr>
          <w:b/>
          <w:sz w:val="24"/>
        </w:rPr>
        <w:t xml:space="preserve">Revision of </w:t>
      </w:r>
      <w:r w:rsidR="00FF0824">
        <w:rPr>
          <w:b/>
          <w:sz w:val="24"/>
        </w:rPr>
        <w:t>R2-231770</w:t>
      </w:r>
    </w:p>
    <w:p w14:paraId="55845C2D" w14:textId="77777777" w:rsidR="00090AD7" w:rsidRPr="00341812" w:rsidRDefault="00090AD7" w:rsidP="00090AD7">
      <w:pPr>
        <w:widowControl w:val="0"/>
        <w:spacing w:before="0"/>
        <w:rPr>
          <w:rFonts w:eastAsia="Times New Roman"/>
          <w:b/>
          <w:bCs/>
          <w:sz w:val="24"/>
        </w:rPr>
      </w:pPr>
    </w:p>
    <w:p w14:paraId="51D109A8" w14:textId="1DCF3791" w:rsidR="00090AD7" w:rsidRPr="00341812" w:rsidRDefault="00090AD7" w:rsidP="00090AD7">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7.5.</w:t>
      </w:r>
      <w:r w:rsidR="00E83F4F">
        <w:rPr>
          <w:rFonts w:eastAsia="MS Mincho" w:cs="Arial"/>
          <w:b/>
          <w:sz w:val="24"/>
        </w:rPr>
        <w:t>4.1</w:t>
      </w:r>
    </w:p>
    <w:p w14:paraId="5B6C4DAB" w14:textId="77777777" w:rsidR="00090AD7" w:rsidRPr="00341812" w:rsidRDefault="00090AD7" w:rsidP="00090AD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64EC7894" w14:textId="25578E80" w:rsidR="00090AD7" w:rsidRPr="00341812" w:rsidRDefault="00090AD7" w:rsidP="00090AD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Remaining issues on BSR</w:t>
      </w:r>
    </w:p>
    <w:p w14:paraId="5EDAAF57" w14:textId="77777777" w:rsidR="00090AD7" w:rsidRPr="00341812" w:rsidRDefault="00090AD7" w:rsidP="00090AD7">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8A2688">
        <w:rPr>
          <w:rFonts w:eastAsia="Times New Roman" w:cs="Arial"/>
          <w:b/>
          <w:sz w:val="24"/>
          <w:lang w:eastAsia="en-US"/>
        </w:rPr>
        <w:t>NR_XR_enh</w:t>
      </w:r>
      <w:proofErr w:type="spellEnd"/>
      <w:r w:rsidRPr="008A2688">
        <w:rPr>
          <w:rFonts w:eastAsia="Times New Roman" w:cs="Arial"/>
          <w:b/>
          <w:sz w:val="24"/>
          <w:lang w:eastAsia="en-US"/>
        </w:rPr>
        <w:t>-Core</w:t>
      </w:r>
    </w:p>
    <w:p w14:paraId="068573D3" w14:textId="77777777" w:rsidR="00090AD7" w:rsidRPr="00341812" w:rsidRDefault="00090AD7" w:rsidP="00090AD7">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48B9299D" w14:textId="77777777" w:rsidR="00090AD7" w:rsidRPr="00783198" w:rsidRDefault="00090AD7" w:rsidP="00090AD7">
      <w:pPr>
        <w:pStyle w:val="Heading1"/>
        <w:rPr>
          <w:lang w:val="en-US"/>
        </w:rPr>
      </w:pPr>
      <w:r w:rsidRPr="00341812">
        <w:rPr>
          <w:lang w:val="en-US"/>
        </w:rPr>
        <w:t>Introduction</w:t>
      </w:r>
      <w:r>
        <w:t xml:space="preserve"> </w:t>
      </w:r>
    </w:p>
    <w:p w14:paraId="6E7C0FCD" w14:textId="77E59EEF" w:rsidR="00AA7FD4" w:rsidRDefault="00090AD7" w:rsidP="00B40CDE">
      <w:pPr>
        <w:ind w:left="0" w:firstLine="0"/>
      </w:pPr>
      <w:r>
        <w:t xml:space="preserve">This paper discusses </w:t>
      </w:r>
      <w:r w:rsidR="00B40CDE">
        <w:t xml:space="preserve">three </w:t>
      </w:r>
      <w:r>
        <w:t>remaining issues on BSR</w:t>
      </w:r>
      <w:r w:rsidR="00B40CDE">
        <w:t xml:space="preserve">, namely, the range of the new BSR table, rule for use of truncated Refined BSR MAC CE, </w:t>
      </w:r>
      <w:r w:rsidR="001E4866">
        <w:t>and long BSR for single LCG.</w:t>
      </w:r>
    </w:p>
    <w:p w14:paraId="291434F4" w14:textId="1BA34882" w:rsidR="0023562C" w:rsidRPr="00B525EF" w:rsidRDefault="00090AD7" w:rsidP="00B525EF">
      <w:pPr>
        <w:pStyle w:val="Heading1"/>
      </w:pPr>
      <w:r>
        <w:t>Discussion</w:t>
      </w:r>
    </w:p>
    <w:p w14:paraId="057944D5" w14:textId="2D36C444" w:rsidR="001E4866" w:rsidRDefault="001E4866" w:rsidP="000E70D0">
      <w:pPr>
        <w:pStyle w:val="Heading2"/>
      </w:pPr>
      <w:r w:rsidRPr="00221EB2">
        <w:t>Range of the new</w:t>
      </w:r>
      <w:r w:rsidR="00221EB2" w:rsidRPr="00221EB2">
        <w:t xml:space="preserve"> BSR table</w:t>
      </w:r>
    </w:p>
    <w:p w14:paraId="7F49F73D" w14:textId="1EB196CE" w:rsidR="009716FD" w:rsidRDefault="000E70D0" w:rsidP="00A92C62">
      <w:pPr>
        <w:ind w:left="0" w:firstLine="0"/>
        <w:rPr>
          <w:lang w:val="en-GB" w:eastAsia="ja-JP"/>
        </w:rPr>
      </w:pPr>
      <w:r>
        <w:rPr>
          <w:lang w:val="en-GB" w:eastAsia="ja-JP"/>
        </w:rPr>
        <w:t xml:space="preserve">In this section, we </w:t>
      </w:r>
      <w:r w:rsidR="00DD410F">
        <w:rPr>
          <w:lang w:val="en-GB" w:eastAsia="ja-JP"/>
        </w:rPr>
        <w:t>present our approach in choose a good range for the</w:t>
      </w:r>
      <w:r w:rsidR="00A92C62">
        <w:rPr>
          <w:lang w:val="en-GB" w:eastAsia="ja-JP"/>
        </w:rPr>
        <w:t xml:space="preserve"> new BSR table. </w:t>
      </w:r>
      <w:r w:rsidR="009716FD">
        <w:rPr>
          <w:lang w:val="en-GB" w:eastAsia="ja-JP"/>
        </w:rPr>
        <w:t xml:space="preserve">But before we </w:t>
      </w:r>
      <w:r w:rsidR="002F5108">
        <w:rPr>
          <w:lang w:val="en-GB" w:eastAsia="ja-JP"/>
        </w:rPr>
        <w:t>do that</w:t>
      </w:r>
      <w:r w:rsidR="009716FD">
        <w:rPr>
          <w:lang w:val="en-GB" w:eastAsia="ja-JP"/>
        </w:rPr>
        <w:t xml:space="preserve">, we make </w:t>
      </w:r>
      <w:r w:rsidR="00241284">
        <w:rPr>
          <w:lang w:val="en-GB" w:eastAsia="ja-JP"/>
        </w:rPr>
        <w:t>a few</w:t>
      </w:r>
      <w:r w:rsidR="009716FD">
        <w:rPr>
          <w:lang w:val="en-GB" w:eastAsia="ja-JP"/>
        </w:rPr>
        <w:t xml:space="preserve"> observations on</w:t>
      </w:r>
      <w:r w:rsidR="009B3647">
        <w:rPr>
          <w:lang w:val="en-GB" w:eastAsia="ja-JP"/>
        </w:rPr>
        <w:t xml:space="preserve"> </w:t>
      </w:r>
      <w:r w:rsidR="00C0731A">
        <w:rPr>
          <w:lang w:val="en-GB" w:eastAsia="ja-JP"/>
        </w:rPr>
        <w:t>how to choose a</w:t>
      </w:r>
      <w:r w:rsidR="009B3647">
        <w:rPr>
          <w:lang w:val="en-GB" w:eastAsia="ja-JP"/>
        </w:rPr>
        <w:t xml:space="preserve"> sensible and </w:t>
      </w:r>
      <w:r w:rsidR="00C0731A">
        <w:rPr>
          <w:lang w:val="en-GB" w:eastAsia="ja-JP"/>
        </w:rPr>
        <w:t>practical</w:t>
      </w:r>
      <w:r w:rsidR="009B3647">
        <w:rPr>
          <w:lang w:val="en-GB" w:eastAsia="ja-JP"/>
        </w:rPr>
        <w:t xml:space="preserve"> </w:t>
      </w:r>
      <w:r w:rsidR="0074600C">
        <w:rPr>
          <w:lang w:val="en-GB" w:eastAsia="ja-JP"/>
        </w:rPr>
        <w:t xml:space="preserve">range for the </w:t>
      </w:r>
      <w:r w:rsidR="00D51B02">
        <w:rPr>
          <w:lang w:val="en-GB" w:eastAsia="ja-JP"/>
        </w:rPr>
        <w:t>new BSR table</w:t>
      </w:r>
      <w:r w:rsidR="0074600C">
        <w:rPr>
          <w:lang w:val="en-GB" w:eastAsia="ja-JP"/>
        </w:rPr>
        <w:t xml:space="preserve">. </w:t>
      </w:r>
    </w:p>
    <w:p w14:paraId="34FDD82C" w14:textId="5A68C2CB" w:rsidR="00D51B02" w:rsidRDefault="00D51B02" w:rsidP="00D51B02">
      <w:pPr>
        <w:ind w:left="0" w:firstLine="0"/>
      </w:pPr>
      <w:r>
        <w:t>On the choice of the maximum of the new BSR table, in the post meeting email discussion [POST#123bis][</w:t>
      </w:r>
      <w:proofErr w:type="gramStart"/>
      <w:r>
        <w:t>024][</w:t>
      </w:r>
      <w:proofErr w:type="gramEnd"/>
      <w:r>
        <w:t xml:space="preserve">XR], the views of companies were split between </w:t>
      </w:r>
      <w:r w:rsidR="00EF2F8B">
        <w:t xml:space="preserve">the following </w:t>
      </w:r>
      <w:r>
        <w:t xml:space="preserve">two </w:t>
      </w:r>
      <w:r w:rsidR="00FD6438">
        <w:t>options</w:t>
      </w:r>
      <w:r>
        <w:t xml:space="preserve">:  reuse of the maximum of the legacy BSR table vs derive it based on the maximum bit rate and </w:t>
      </w:r>
      <w:proofErr w:type="spellStart"/>
      <w:r>
        <w:t>min</w:t>
      </w:r>
      <w:proofErr w:type="spellEnd"/>
      <w:r>
        <w:t xml:space="preserve"> frame rate of UL XR traffic (provided in XR SI TR 38.838). </w:t>
      </w:r>
    </w:p>
    <w:p w14:paraId="095ACE1B" w14:textId="0005CC07" w:rsidR="00D51B02" w:rsidRDefault="00D51B02" w:rsidP="00D51B02">
      <w:pPr>
        <w:ind w:left="0" w:firstLine="0"/>
      </w:pPr>
      <w:r>
        <w:t>Proponents for reusing the legacy maximum argued that it would help mi</w:t>
      </w:r>
      <w:r w:rsidRPr="001F584B">
        <w:t>nimize specification efforts</w:t>
      </w:r>
      <w:r>
        <w:t xml:space="preserve"> and allow it to</w:t>
      </w:r>
      <w:r w:rsidRPr="001F584B">
        <w:t xml:space="preserve"> be used for </w:t>
      </w:r>
      <w:r>
        <w:t xml:space="preserve">traffic other than </w:t>
      </w:r>
      <w:r w:rsidRPr="001F584B">
        <w:t>XR</w:t>
      </w:r>
      <w:r>
        <w:t xml:space="preserve">. Although this view has some merits in it, we think it would inevitably increase the quantization error of the new BSR </w:t>
      </w:r>
      <w:proofErr w:type="gramStart"/>
      <w:r>
        <w:t>table</w:t>
      </w:r>
      <w:proofErr w:type="gramEnd"/>
      <w:r>
        <w:t xml:space="preserve"> but this increase is not well justified. </w:t>
      </w:r>
      <w:r w:rsidR="00485530">
        <w:t>The re</w:t>
      </w:r>
      <w:r w:rsidR="00BC269C">
        <w:t>ason is that t</w:t>
      </w:r>
      <w:r>
        <w:t xml:space="preserve">he primary goal for the new BSR table should be to benefit XR traffic first. Benefits for other types of traffic should be secondary and the “by-product” of this enhancement. To focus more on benefiting XR traffic, the range of the new BSR table should better match the range of frame sizes of XR traffic. </w:t>
      </w:r>
    </w:p>
    <w:p w14:paraId="7BA1852C" w14:textId="77777777" w:rsidR="00D51B02" w:rsidRPr="005064FB" w:rsidRDefault="00D51B02" w:rsidP="00D51B02">
      <w:pPr>
        <w:ind w:left="1620" w:hanging="1620"/>
        <w:rPr>
          <w:b/>
          <w:bCs/>
        </w:rPr>
      </w:pPr>
      <w:r w:rsidRPr="005064FB">
        <w:rPr>
          <w:b/>
          <w:bCs/>
        </w:rPr>
        <w:t>Observation</w:t>
      </w:r>
      <w:r>
        <w:rPr>
          <w:b/>
          <w:bCs/>
        </w:rPr>
        <w:t xml:space="preserve"> 1</w:t>
      </w:r>
      <w:r w:rsidRPr="005064FB">
        <w:rPr>
          <w:b/>
          <w:bCs/>
        </w:rPr>
        <w:t xml:space="preserve">. </w:t>
      </w:r>
      <w:r>
        <w:rPr>
          <w:b/>
          <w:bCs/>
        </w:rPr>
        <w:tab/>
        <w:t>Reu</w:t>
      </w:r>
      <w:r w:rsidRPr="005064FB">
        <w:rPr>
          <w:b/>
          <w:bCs/>
        </w:rPr>
        <w:t>s</w:t>
      </w:r>
      <w:r>
        <w:rPr>
          <w:b/>
          <w:bCs/>
        </w:rPr>
        <w:t>ing</w:t>
      </w:r>
      <w:r w:rsidRPr="005064FB">
        <w:rPr>
          <w:b/>
          <w:bCs/>
        </w:rPr>
        <w:t xml:space="preserve"> the </w:t>
      </w:r>
      <w:r>
        <w:rPr>
          <w:b/>
          <w:bCs/>
        </w:rPr>
        <w:t xml:space="preserve">legacy </w:t>
      </w:r>
      <w:r w:rsidRPr="005064FB">
        <w:rPr>
          <w:b/>
          <w:bCs/>
        </w:rPr>
        <w:t xml:space="preserve">maximum </w:t>
      </w:r>
      <w:r>
        <w:rPr>
          <w:b/>
          <w:bCs/>
        </w:rPr>
        <w:t xml:space="preserve">buffer size </w:t>
      </w:r>
      <w:r w:rsidRPr="005064FB">
        <w:rPr>
          <w:b/>
          <w:bCs/>
        </w:rPr>
        <w:t>would unnecessarily increase the quantization error</w:t>
      </w:r>
      <w:r>
        <w:rPr>
          <w:b/>
          <w:bCs/>
        </w:rPr>
        <w:t xml:space="preserve"> of the new BSR table for XR traffic.</w:t>
      </w:r>
    </w:p>
    <w:p w14:paraId="223E332A" w14:textId="3E30B78C" w:rsidR="00F1524E" w:rsidRDefault="00FD006B" w:rsidP="00F534A1">
      <w:pPr>
        <w:pStyle w:val="ListParagraph"/>
        <w:ind w:left="0" w:firstLine="0"/>
        <w:contextualSpacing w:val="0"/>
      </w:pPr>
      <w:r>
        <w:t xml:space="preserve">In the same post email discussion, some companies proposed that if the minimum buffer size is very small, then it is simpler </w:t>
      </w:r>
      <w:r w:rsidR="000B1EB0">
        <w:t>just to set it to 0</w:t>
      </w:r>
      <w:r>
        <w:t xml:space="preserve">. </w:t>
      </w:r>
      <w:r w:rsidR="000B1EB0">
        <w:t>This argument may seem reasonable in terms of absolute values</w:t>
      </w:r>
      <w:r w:rsidR="00171683">
        <w:t xml:space="preserve"> of buffer size. But the quantization error can differ quite significantly when buffer size changes from several KBs to 0. </w:t>
      </w:r>
      <w:r w:rsidR="00F1524E">
        <w:t xml:space="preserve">The reason for this big </w:t>
      </w:r>
      <w:r w:rsidR="00F534A1">
        <w:t>change</w:t>
      </w:r>
      <w:r w:rsidR="00F1524E">
        <w:t xml:space="preserve"> is </w:t>
      </w:r>
      <w:r w:rsidR="00F534A1">
        <w:t xml:space="preserve">because of </w:t>
      </w:r>
      <w:r w:rsidR="00F1524E">
        <w:t xml:space="preserve">the special characteristic of exponential distribution: it allocates </w:t>
      </w:r>
      <w:r w:rsidR="00DB6937">
        <w:t>less</w:t>
      </w:r>
      <w:r w:rsidR="00F1524E">
        <w:t xml:space="preserve"> code points in the </w:t>
      </w:r>
      <w:r w:rsidR="00DB6937">
        <w:t>higher</w:t>
      </w:r>
      <w:r w:rsidR="00F1524E">
        <w:t xml:space="preserve"> end</w:t>
      </w:r>
      <w:r w:rsidR="00A22118">
        <w:t xml:space="preserve"> when the minimum is reduced</w:t>
      </w:r>
      <w:r w:rsidR="00DB6937">
        <w:t xml:space="preserve">. </w:t>
      </w:r>
      <w:r w:rsidR="00CC7774">
        <w:t xml:space="preserve">Moreover, </w:t>
      </w:r>
      <w:r w:rsidR="00F1524E">
        <w:t>low</w:t>
      </w:r>
      <w:r w:rsidR="00CC7774">
        <w:t>er</w:t>
      </w:r>
      <w:r w:rsidR="00F1524E">
        <w:t xml:space="preserve"> end is not the region where the enhancement should focus on</w:t>
      </w:r>
      <w:r w:rsidR="00CC7774">
        <w:t xml:space="preserve">, </w:t>
      </w:r>
      <w:r w:rsidR="00BC4E07">
        <w:t>because the lower end already has very fine granularity in terms of absolute values</w:t>
      </w:r>
      <w:r w:rsidR="00F1524E">
        <w:t xml:space="preserve">. Therefore, we do not think it is a good idea to set the minimum buffer size to 0. </w:t>
      </w:r>
    </w:p>
    <w:p w14:paraId="473D8F66" w14:textId="407D8CAF" w:rsidR="00F1524E" w:rsidRPr="009C7028" w:rsidRDefault="00F1524E" w:rsidP="00F1524E">
      <w:pPr>
        <w:ind w:left="1530" w:hanging="1530"/>
        <w:rPr>
          <w:b/>
          <w:bCs/>
        </w:rPr>
      </w:pPr>
      <w:r w:rsidRPr="009C7028">
        <w:rPr>
          <w:b/>
          <w:bCs/>
        </w:rPr>
        <w:t xml:space="preserve">Observation </w:t>
      </w:r>
      <w:r w:rsidR="00101689">
        <w:rPr>
          <w:b/>
          <w:bCs/>
        </w:rPr>
        <w:t>2</w:t>
      </w:r>
      <w:r w:rsidRPr="009C7028">
        <w:rPr>
          <w:b/>
          <w:bCs/>
        </w:rPr>
        <w:t xml:space="preserve">. </w:t>
      </w:r>
      <w:r w:rsidRPr="005F512D">
        <w:rPr>
          <w:b/>
          <w:bCs/>
        </w:rPr>
        <w:t>Setting the minimum buffer size to 0 results in many code points being concentrated at the low end of the buffer size</w:t>
      </w:r>
      <w:r>
        <w:rPr>
          <w:b/>
          <w:bCs/>
        </w:rPr>
        <w:t xml:space="preserve"> table</w:t>
      </w:r>
      <w:r w:rsidRPr="005F512D">
        <w:rPr>
          <w:b/>
          <w:bCs/>
        </w:rPr>
        <w:t xml:space="preserve">. This yields </w:t>
      </w:r>
      <w:r>
        <w:rPr>
          <w:b/>
          <w:bCs/>
        </w:rPr>
        <w:t>little</w:t>
      </w:r>
      <w:r w:rsidRPr="005F512D">
        <w:rPr>
          <w:b/>
          <w:bCs/>
        </w:rPr>
        <w:t xml:space="preserve"> improvement in </w:t>
      </w:r>
      <w:r>
        <w:rPr>
          <w:b/>
          <w:bCs/>
        </w:rPr>
        <w:t xml:space="preserve">terms of </w:t>
      </w:r>
      <w:r w:rsidRPr="005F512D">
        <w:rPr>
          <w:b/>
          <w:bCs/>
        </w:rPr>
        <w:t>quantization error compared to the legacy</w:t>
      </w:r>
      <w:r>
        <w:rPr>
          <w:b/>
          <w:bCs/>
        </w:rPr>
        <w:t>.</w:t>
      </w:r>
    </w:p>
    <w:p w14:paraId="64CE7F19" w14:textId="05F0F260" w:rsidR="00362931" w:rsidRDefault="00AB51FB" w:rsidP="007C3611">
      <w:pPr>
        <w:ind w:left="0" w:firstLine="0"/>
      </w:pPr>
      <w:r>
        <w:lastRenderedPageBreak/>
        <w:t xml:space="preserve">In our previous </w:t>
      </w:r>
      <w:r w:rsidR="006120F9">
        <w:t>contributions</w:t>
      </w:r>
      <w:r w:rsidR="00D04E18">
        <w:t xml:space="preserve"> (</w:t>
      </w:r>
      <w:proofErr w:type="gramStart"/>
      <w:r w:rsidR="00D04E18">
        <w:t>e.g.</w:t>
      </w:r>
      <w:proofErr w:type="gramEnd"/>
      <w:r w:rsidR="00835655">
        <w:t xml:space="preserve"> </w:t>
      </w:r>
      <w:r w:rsidR="00835655">
        <w:fldChar w:fldCharType="begin"/>
      </w:r>
      <w:r w:rsidR="00835655">
        <w:instrText xml:space="preserve"> REF _Ref149834962 \r \h </w:instrText>
      </w:r>
      <w:r w:rsidR="00835655">
        <w:fldChar w:fldCharType="separate"/>
      </w:r>
      <w:r w:rsidR="00835655">
        <w:t>[1]</w:t>
      </w:r>
      <w:r w:rsidR="00835655">
        <w:fldChar w:fldCharType="end"/>
      </w:r>
      <w:r w:rsidR="00D04E18">
        <w:t>)</w:t>
      </w:r>
      <w:r>
        <w:t xml:space="preserve">, we have </w:t>
      </w:r>
      <w:r w:rsidR="005D6B3C">
        <w:t>described</w:t>
      </w:r>
      <w:r w:rsidR="005D6B3C">
        <w:t xml:space="preserve"> </w:t>
      </w:r>
      <w:r w:rsidR="00D04E18">
        <w:t xml:space="preserve">how to use the maximum bit rate and minimum frame rate to derive the maximum buffer size. </w:t>
      </w:r>
      <w:r w:rsidR="00362931">
        <w:t xml:space="preserve">This approach is also supported by majority of companies (10 out of 14). </w:t>
      </w:r>
    </w:p>
    <w:p w14:paraId="5FACDF76" w14:textId="121C5AA7" w:rsidR="00835655" w:rsidRDefault="00233031" w:rsidP="007C3611">
      <w:pPr>
        <w:ind w:left="0" w:firstLine="0"/>
      </w:pPr>
      <w:r>
        <w:t xml:space="preserve">Based on the arguments in </w:t>
      </w:r>
      <w:r w:rsidR="00835655">
        <w:fldChar w:fldCharType="begin"/>
      </w:r>
      <w:r w:rsidR="00835655">
        <w:instrText xml:space="preserve"> REF _Ref149834971 \r \h </w:instrText>
      </w:r>
      <w:r w:rsidR="00835655">
        <w:fldChar w:fldCharType="separate"/>
      </w:r>
      <w:r w:rsidR="00835655">
        <w:t>[2]</w:t>
      </w:r>
      <w:r w:rsidR="00835655">
        <w:fldChar w:fldCharType="end"/>
      </w:r>
      <w:r w:rsidR="00835655">
        <w:t>, additional factors can be taken in account</w:t>
      </w:r>
      <w:r w:rsidR="006120F9">
        <w:t xml:space="preserve"> in those derivations</w:t>
      </w:r>
      <w:r w:rsidR="00835655">
        <w:t xml:space="preserve">: </w:t>
      </w:r>
    </w:p>
    <w:p w14:paraId="69D3A06D" w14:textId="3A092504" w:rsidR="00E2292F" w:rsidRDefault="00E70997" w:rsidP="00835655">
      <w:pPr>
        <w:pStyle w:val="ListParagraph"/>
        <w:numPr>
          <w:ilvl w:val="0"/>
          <w:numId w:val="5"/>
        </w:numPr>
      </w:pPr>
      <w:r>
        <w:t xml:space="preserve">Variations due to truncated Gaussian distribution. </w:t>
      </w:r>
      <w:r w:rsidR="00531831">
        <w:t xml:space="preserve">According to </w:t>
      </w:r>
      <w:r w:rsidR="00531831" w:rsidRPr="00531831">
        <w:t>TR 38.838</w:t>
      </w:r>
      <w:r w:rsidR="00531831">
        <w:t xml:space="preserve">, </w:t>
      </w:r>
      <w:r w:rsidR="00076621">
        <w:t xml:space="preserve">a factor of </w:t>
      </w:r>
      <w:r w:rsidR="00425CB2">
        <w:t xml:space="preserve">1.5 </w:t>
      </w:r>
      <w:r w:rsidR="00076621">
        <w:t xml:space="preserve">can be added </w:t>
      </w:r>
      <w:r w:rsidR="0031440B">
        <w:t xml:space="preserve">on top of the </w:t>
      </w:r>
      <w:r w:rsidR="00425CB2">
        <w:t xml:space="preserve">mean of the distribution </w:t>
      </w:r>
      <w:r w:rsidR="0031440B">
        <w:t xml:space="preserve">to derive the </w:t>
      </w:r>
      <w:r w:rsidR="00425CB2">
        <w:t xml:space="preserve">maximum. </w:t>
      </w:r>
    </w:p>
    <w:p w14:paraId="69C3E23D" w14:textId="337E3EC8" w:rsidR="00BE6377" w:rsidRDefault="003549D0" w:rsidP="00BE6377">
      <w:pPr>
        <w:pStyle w:val="ListParagraph"/>
        <w:numPr>
          <w:ilvl w:val="0"/>
          <w:numId w:val="5"/>
        </w:numPr>
        <w:contextualSpacing w:val="0"/>
      </w:pPr>
      <w:r>
        <w:t xml:space="preserve">If we take the minimum frame rate to be 15 fps, then its periodicity is </w:t>
      </w:r>
      <w:r w:rsidR="00BE6377">
        <w:t xml:space="preserve">66.7 msec, which is longer than the typical delay requirement of 50 msec for UL. Therefore, </w:t>
      </w:r>
      <w:r w:rsidR="00E15342">
        <w:t>if there is</w:t>
      </w:r>
      <w:r w:rsidR="00BE6377">
        <w:t xml:space="preserve"> no congestion, there is</w:t>
      </w:r>
      <w:r w:rsidR="007F6195">
        <w:t xml:space="preserve"> at most one frame (PDU set) in UE’s buffer. </w:t>
      </w:r>
    </w:p>
    <w:p w14:paraId="3D6721A8" w14:textId="77777777" w:rsidR="00C80F9C" w:rsidRDefault="00A126D9" w:rsidP="00B525EF">
      <w:pPr>
        <w:pStyle w:val="ListParagraph"/>
        <w:ind w:left="0" w:firstLine="0"/>
        <w:contextualSpacing w:val="0"/>
      </w:pPr>
      <w:r>
        <w:t xml:space="preserve">Therefore, the maximum buffer size </w:t>
      </w:r>
      <w:r w:rsidR="00C80F9C">
        <w:t>for the new table can be derived as follows:</w:t>
      </w:r>
    </w:p>
    <w:p w14:paraId="53231776" w14:textId="75950CA4" w:rsidR="0015629C" w:rsidRDefault="00CA5090" w:rsidP="00955060">
      <w:pPr>
        <w:pStyle w:val="ListParagraph"/>
        <w:ind w:left="0" w:firstLine="0"/>
        <w:contextualSpacing w:val="0"/>
      </w:pPr>
      <w:r>
        <w:tab/>
      </w:r>
      <w:proofErr w:type="spellStart"/>
      <w:r w:rsidR="0068179F">
        <w:t>Bmax</w:t>
      </w:r>
      <w:proofErr w:type="spellEnd"/>
      <w:r w:rsidR="0068179F">
        <w:t xml:space="preserve"> </w:t>
      </w:r>
      <w:r w:rsidR="00C80F9C">
        <w:t xml:space="preserve">= 1.5 x </w:t>
      </w:r>
      <w:r w:rsidR="00D1737C" w:rsidRPr="00D1737C">
        <w:t>150Mbps</w:t>
      </w:r>
      <w:r w:rsidR="00D1737C">
        <w:t xml:space="preserve"> (max bit rate) </w:t>
      </w:r>
      <w:r w:rsidR="00D1737C" w:rsidRPr="00D1737C">
        <w:t>/8/</w:t>
      </w:r>
      <w:r w:rsidR="00D1737C">
        <w:t xml:space="preserve"> </w:t>
      </w:r>
      <w:r w:rsidR="00FE39AA">
        <w:t>15</w:t>
      </w:r>
      <w:r w:rsidR="00FE39AA">
        <w:t xml:space="preserve"> </w:t>
      </w:r>
      <w:r w:rsidR="00D1737C">
        <w:t xml:space="preserve">(minimum frame rate) = </w:t>
      </w:r>
      <w:r w:rsidR="00445136" w:rsidRPr="009E64AD">
        <w:rPr>
          <w:b/>
          <w:bCs/>
        </w:rPr>
        <w:t>1</w:t>
      </w:r>
      <w:r w:rsidR="00FF61E8">
        <w:rPr>
          <w:b/>
          <w:bCs/>
        </w:rPr>
        <w:t>,875 K</w:t>
      </w:r>
      <w:r w:rsidR="004F4492">
        <w:rPr>
          <w:b/>
          <w:bCs/>
        </w:rPr>
        <w:t>B</w:t>
      </w:r>
      <w:r w:rsidR="00445136">
        <w:t>.</w:t>
      </w:r>
    </w:p>
    <w:p w14:paraId="51AFBCF9" w14:textId="5C5B5AAB" w:rsidR="00224C8F" w:rsidRDefault="00EF3084" w:rsidP="00F665E6">
      <w:pPr>
        <w:ind w:left="0" w:firstLine="0"/>
      </w:pPr>
      <w:r>
        <w:t>For the minimum buffer size,</w:t>
      </w:r>
      <w:r w:rsidR="002F573E">
        <w:t xml:space="preserve"> </w:t>
      </w:r>
      <w:r w:rsidR="009F09B1">
        <w:t xml:space="preserve">one may </w:t>
      </w:r>
      <w:r w:rsidR="00137BDC">
        <w:t xml:space="preserve">set the </w:t>
      </w:r>
      <w:r w:rsidR="0089590C">
        <w:t xml:space="preserve">minimum to the </w:t>
      </w:r>
      <w:r w:rsidR="00A32625" w:rsidRPr="00A32625">
        <w:t>product between minimum bit rate</w:t>
      </w:r>
      <w:r w:rsidR="00181CBC">
        <w:t xml:space="preserve"> </w:t>
      </w:r>
      <w:r w:rsidR="00A32625" w:rsidRPr="00A32625">
        <w:t>and maximum frame rate</w:t>
      </w:r>
      <w:r w:rsidR="009A3EB6">
        <w:t>, multipl</w:t>
      </w:r>
      <w:r w:rsidR="00C678F9">
        <w:t xml:space="preserve">ied by a factor </w:t>
      </w:r>
      <w:r w:rsidR="00497B42">
        <w:t xml:space="preserve">due to Gaussian distribution </w:t>
      </w:r>
      <w:r w:rsidR="00C678F9">
        <w:t>(similar to what’s done for the maximum above)</w:t>
      </w:r>
      <w:r w:rsidR="00181CBC">
        <w:t>.</w:t>
      </w:r>
      <w:r w:rsidR="00C678F9">
        <w:t xml:space="preserve"> </w:t>
      </w:r>
      <w:r w:rsidR="00D259AC">
        <w:t>I</w:t>
      </w:r>
      <w:r w:rsidR="00C678F9">
        <w:t xml:space="preserve">n TR 38.838, the factor to </w:t>
      </w:r>
      <w:r w:rsidR="00A36F95">
        <w:t xml:space="preserve">derive the </w:t>
      </w:r>
      <w:r w:rsidR="00C678F9">
        <w:t xml:space="preserve">minimum </w:t>
      </w:r>
      <w:r w:rsidR="00A36F95">
        <w:t xml:space="preserve">based on the average is 0.5. </w:t>
      </w:r>
      <w:r w:rsidR="00181CBC">
        <w:t xml:space="preserve">Following this approach, </w:t>
      </w:r>
      <w:r w:rsidR="00224C8F">
        <w:t>one can obtain the following:</w:t>
      </w:r>
    </w:p>
    <w:p w14:paraId="2456E58E" w14:textId="74CE36FD" w:rsidR="002F5108" w:rsidRDefault="0068179F" w:rsidP="002F5108">
      <w:pPr>
        <w:pStyle w:val="ListParagraph"/>
        <w:numPr>
          <w:ilvl w:val="0"/>
          <w:numId w:val="5"/>
        </w:numPr>
        <w:contextualSpacing w:val="0"/>
      </w:pPr>
      <w:proofErr w:type="spellStart"/>
      <w:r>
        <w:t>Bmin</w:t>
      </w:r>
      <w:proofErr w:type="spellEnd"/>
      <w:r>
        <w:t xml:space="preserve"> </w:t>
      </w:r>
      <w:r w:rsidR="00181CBC">
        <w:t xml:space="preserve">= </w:t>
      </w:r>
      <w:r w:rsidR="00A36F95">
        <w:t xml:space="preserve">0.5 x </w:t>
      </w:r>
      <w:r w:rsidR="002C4EAB" w:rsidRPr="002C4EAB">
        <w:t>10 Mbps</w:t>
      </w:r>
      <w:r w:rsidR="00A67613">
        <w:t xml:space="preserve"> </w:t>
      </w:r>
      <w:r w:rsidR="00FF61E8">
        <w:t xml:space="preserve">(min bit rate) </w:t>
      </w:r>
      <w:r w:rsidR="002C4EAB" w:rsidRPr="002C4EAB">
        <w:t>/8</w:t>
      </w:r>
      <w:r w:rsidR="00A67613">
        <w:t xml:space="preserve"> </w:t>
      </w:r>
      <w:r w:rsidR="002C4EAB" w:rsidRPr="002C4EAB">
        <w:t xml:space="preserve">/ </w:t>
      </w:r>
      <w:r w:rsidR="00862551">
        <w:t>120</w:t>
      </w:r>
      <w:r w:rsidR="00862551" w:rsidRPr="002C4EAB">
        <w:t xml:space="preserve"> </w:t>
      </w:r>
      <w:r w:rsidR="002C4EAB" w:rsidRPr="002C4EAB">
        <w:t xml:space="preserve">fps </w:t>
      </w:r>
      <w:r w:rsidR="00FF61E8">
        <w:t xml:space="preserve">(maximum frame rate) </w:t>
      </w:r>
      <w:r w:rsidR="002C4EAB" w:rsidRPr="002C4EAB">
        <w:t xml:space="preserve">= </w:t>
      </w:r>
      <w:r w:rsidR="00886EF4">
        <w:rPr>
          <w:b/>
          <w:bCs/>
        </w:rPr>
        <w:t>5</w:t>
      </w:r>
      <w:r w:rsidR="004F4492">
        <w:rPr>
          <w:b/>
          <w:bCs/>
        </w:rPr>
        <w:t xml:space="preserve"> KB</w:t>
      </w:r>
      <w:r w:rsidR="002C4EAB">
        <w:t>.</w:t>
      </w:r>
      <w:r w:rsidR="00790A4E">
        <w:t xml:space="preserve"> </w:t>
      </w:r>
    </w:p>
    <w:p w14:paraId="64681695" w14:textId="1CF35F84" w:rsidR="00222A0F" w:rsidRDefault="00577B98" w:rsidP="00577B98">
      <w:pPr>
        <w:pStyle w:val="ListParagraph"/>
        <w:ind w:left="0" w:firstLine="0"/>
        <w:contextualSpacing w:val="0"/>
        <w:rPr>
          <w:lang w:val="en-GB" w:eastAsia="ja-JP"/>
        </w:rPr>
      </w:pPr>
      <w:r>
        <w:rPr>
          <w:lang w:val="en-GB" w:eastAsia="ja-JP"/>
        </w:rPr>
        <w:t>I</w:t>
      </w:r>
      <w:r w:rsidR="002F5108" w:rsidRPr="002F5108">
        <w:rPr>
          <w:lang w:val="en-GB" w:eastAsia="ja-JP"/>
        </w:rPr>
        <w:t xml:space="preserve">n the </w:t>
      </w:r>
      <w:r>
        <w:rPr>
          <w:lang w:val="en-GB" w:eastAsia="ja-JP"/>
        </w:rPr>
        <w:t>above</w:t>
      </w:r>
      <w:r w:rsidR="002F5108" w:rsidRPr="002F5108">
        <w:rPr>
          <w:lang w:val="en-GB" w:eastAsia="ja-JP"/>
        </w:rPr>
        <w:t xml:space="preserve">, we </w:t>
      </w:r>
      <w:r w:rsidR="008A7F5F">
        <w:rPr>
          <w:lang w:val="en-GB" w:eastAsia="ja-JP"/>
        </w:rPr>
        <w:t xml:space="preserve">have </w:t>
      </w:r>
      <w:r w:rsidR="002F5108" w:rsidRPr="002F5108">
        <w:rPr>
          <w:lang w:val="en-GB" w:eastAsia="ja-JP"/>
        </w:rPr>
        <w:t>use</w:t>
      </w:r>
      <w:r w:rsidR="00A269C3">
        <w:rPr>
          <w:lang w:val="en-GB" w:eastAsia="ja-JP"/>
        </w:rPr>
        <w:t>d</w:t>
      </w:r>
      <w:r w:rsidR="002F5108" w:rsidRPr="002F5108">
        <w:rPr>
          <w:lang w:val="en-GB" w:eastAsia="ja-JP"/>
        </w:rPr>
        <w:t xml:space="preserve"> bit rate</w:t>
      </w:r>
      <w:r w:rsidR="00A269C3">
        <w:rPr>
          <w:lang w:val="en-GB" w:eastAsia="ja-JP"/>
        </w:rPr>
        <w:t>s</w:t>
      </w:r>
      <w:r w:rsidR="002F5108" w:rsidRPr="002F5108">
        <w:rPr>
          <w:lang w:val="en-GB" w:eastAsia="ja-JP"/>
        </w:rPr>
        <w:t xml:space="preserve"> and frame rates of XR traffic reported in TR 38.838 to derive a possible range of XR frame sizes, which then is used as the range for the new BSR table. </w:t>
      </w:r>
      <w:r w:rsidR="008B07E2">
        <w:rPr>
          <w:lang w:val="en-GB" w:eastAsia="ja-JP"/>
        </w:rPr>
        <w:t>One of the key assumption</w:t>
      </w:r>
      <w:r w:rsidR="005B1346">
        <w:rPr>
          <w:lang w:val="en-GB" w:eastAsia="ja-JP"/>
        </w:rPr>
        <w:t xml:space="preserve">s used is that the </w:t>
      </w:r>
      <w:r w:rsidR="002F5108" w:rsidRPr="002F5108">
        <w:rPr>
          <w:lang w:val="en-GB" w:eastAsia="ja-JP"/>
        </w:rPr>
        <w:t>bit rate</w:t>
      </w:r>
      <w:r w:rsidR="00C3414A">
        <w:rPr>
          <w:lang w:val="en-GB" w:eastAsia="ja-JP"/>
        </w:rPr>
        <w:t>s</w:t>
      </w:r>
      <w:r w:rsidR="002F5108" w:rsidRPr="002F5108">
        <w:rPr>
          <w:lang w:val="en-GB" w:eastAsia="ja-JP"/>
        </w:rPr>
        <w:t xml:space="preserve"> and frame rates are independent and hence </w:t>
      </w:r>
      <w:r w:rsidR="005B1346">
        <w:rPr>
          <w:lang w:val="en-GB" w:eastAsia="ja-JP"/>
        </w:rPr>
        <w:t xml:space="preserve">one may </w:t>
      </w:r>
      <w:r w:rsidR="00C3414A">
        <w:rPr>
          <w:lang w:val="en-GB" w:eastAsia="ja-JP"/>
        </w:rPr>
        <w:t xml:space="preserve">use </w:t>
      </w:r>
      <w:r w:rsidR="002F5108" w:rsidRPr="002F5108">
        <w:rPr>
          <w:lang w:val="en-GB" w:eastAsia="ja-JP"/>
        </w:rPr>
        <w:t>max bit</w:t>
      </w:r>
      <w:r w:rsidR="005B1346">
        <w:rPr>
          <w:lang w:val="en-GB" w:eastAsia="ja-JP"/>
        </w:rPr>
        <w:t xml:space="preserve"> </w:t>
      </w:r>
      <w:r w:rsidR="0059024F">
        <w:rPr>
          <w:lang w:val="en-GB" w:eastAsia="ja-JP"/>
        </w:rPr>
        <w:t xml:space="preserve">rate (120Mbps) </w:t>
      </w:r>
      <w:r w:rsidR="005B1346">
        <w:rPr>
          <w:lang w:val="en-GB" w:eastAsia="ja-JP"/>
        </w:rPr>
        <w:t xml:space="preserve">together with </w:t>
      </w:r>
      <w:proofErr w:type="spellStart"/>
      <w:r w:rsidR="005B1346">
        <w:rPr>
          <w:lang w:val="en-GB" w:eastAsia="ja-JP"/>
        </w:rPr>
        <w:t>min</w:t>
      </w:r>
      <w:proofErr w:type="spellEnd"/>
      <w:r w:rsidR="005B1346">
        <w:rPr>
          <w:lang w:val="en-GB" w:eastAsia="ja-JP"/>
        </w:rPr>
        <w:t xml:space="preserve"> </w:t>
      </w:r>
      <w:r w:rsidR="002F5108" w:rsidRPr="002F5108">
        <w:rPr>
          <w:lang w:val="en-GB" w:eastAsia="ja-JP"/>
        </w:rPr>
        <w:t xml:space="preserve">frame rate </w:t>
      </w:r>
      <w:r w:rsidR="0059024F">
        <w:rPr>
          <w:lang w:val="en-GB" w:eastAsia="ja-JP"/>
        </w:rPr>
        <w:t xml:space="preserve">(15 fps) </w:t>
      </w:r>
      <w:r w:rsidR="005B1346">
        <w:rPr>
          <w:lang w:val="en-GB" w:eastAsia="ja-JP"/>
        </w:rPr>
        <w:t>in the calculation</w:t>
      </w:r>
      <w:r w:rsidR="0059024F">
        <w:rPr>
          <w:lang w:val="en-GB" w:eastAsia="ja-JP"/>
        </w:rPr>
        <w:t>s</w:t>
      </w:r>
      <w:r w:rsidR="00470762">
        <w:rPr>
          <w:lang w:val="en-GB" w:eastAsia="ja-JP"/>
        </w:rPr>
        <w:t xml:space="preserve">. </w:t>
      </w:r>
      <w:r w:rsidR="005B1346">
        <w:rPr>
          <w:lang w:val="en-GB" w:eastAsia="ja-JP"/>
        </w:rPr>
        <w:t xml:space="preserve">However, </w:t>
      </w:r>
      <w:r w:rsidR="0059024F">
        <w:rPr>
          <w:lang w:val="en-GB" w:eastAsia="ja-JP"/>
        </w:rPr>
        <w:t>such a combination may not be realistic</w:t>
      </w:r>
      <w:r w:rsidR="00CF5434">
        <w:rPr>
          <w:lang w:val="en-GB" w:eastAsia="ja-JP"/>
        </w:rPr>
        <w:t xml:space="preserve"> in actual implementations, </w:t>
      </w:r>
      <w:proofErr w:type="gramStart"/>
      <w:r w:rsidR="00CF5434">
        <w:rPr>
          <w:lang w:val="en-GB" w:eastAsia="ja-JP"/>
        </w:rPr>
        <w:t>i.e.</w:t>
      </w:r>
      <w:proofErr w:type="gramEnd"/>
      <w:r w:rsidR="00CF5434">
        <w:rPr>
          <w:lang w:val="en-GB" w:eastAsia="ja-JP"/>
        </w:rPr>
        <w:t xml:space="preserve"> it is </w:t>
      </w:r>
      <w:r w:rsidR="00BF6BFD">
        <w:rPr>
          <w:lang w:val="en-GB" w:eastAsia="ja-JP"/>
        </w:rPr>
        <w:t>very atypical</w:t>
      </w:r>
      <w:r w:rsidR="00CF5434">
        <w:rPr>
          <w:lang w:val="en-GB" w:eastAsia="ja-JP"/>
        </w:rPr>
        <w:t xml:space="preserve"> </w:t>
      </w:r>
      <w:r w:rsidR="00BF6BFD">
        <w:rPr>
          <w:lang w:val="en-GB" w:eastAsia="ja-JP"/>
        </w:rPr>
        <w:t xml:space="preserve">for </w:t>
      </w:r>
      <w:r w:rsidR="00CF5434">
        <w:rPr>
          <w:lang w:val="en-GB" w:eastAsia="ja-JP"/>
        </w:rPr>
        <w:t>a high-performance</w:t>
      </w:r>
      <w:r w:rsidR="00BF6BFD">
        <w:rPr>
          <w:lang w:val="en-GB" w:eastAsia="ja-JP"/>
        </w:rPr>
        <w:t xml:space="preserve"> XR device which has a 120 Mbps encoding rate but refreshes its video only at 15 fps. </w:t>
      </w:r>
      <w:r w:rsidR="0018777B">
        <w:rPr>
          <w:lang w:val="en-GB" w:eastAsia="ja-JP"/>
        </w:rPr>
        <w:t xml:space="preserve"> Moreover, 120Mbps may be too high </w:t>
      </w:r>
      <w:r w:rsidR="00D536D4">
        <w:rPr>
          <w:lang w:val="en-GB" w:eastAsia="ja-JP"/>
        </w:rPr>
        <w:t>as a sustainable</w:t>
      </w:r>
      <w:r w:rsidR="00CD1C9B">
        <w:rPr>
          <w:lang w:val="en-GB" w:eastAsia="ja-JP"/>
        </w:rPr>
        <w:t xml:space="preserve"> average throughput for </w:t>
      </w:r>
      <w:r w:rsidR="0018777B">
        <w:rPr>
          <w:lang w:val="en-GB" w:eastAsia="ja-JP"/>
        </w:rPr>
        <w:t xml:space="preserve">uplink, even when UE has excellent uplink quality. </w:t>
      </w:r>
    </w:p>
    <w:p w14:paraId="55F0FA6D" w14:textId="5B010FFE" w:rsidR="00973185" w:rsidRPr="00B525EF" w:rsidRDefault="00973185" w:rsidP="00B525EF">
      <w:pPr>
        <w:pStyle w:val="ListParagraph"/>
        <w:ind w:left="1620" w:hanging="1620"/>
        <w:contextualSpacing w:val="0"/>
        <w:rPr>
          <w:b/>
          <w:bCs/>
          <w:lang w:val="en-GB" w:eastAsia="ja-JP"/>
        </w:rPr>
      </w:pPr>
      <w:r w:rsidRPr="00B525EF">
        <w:rPr>
          <w:b/>
          <w:bCs/>
          <w:lang w:val="en-GB" w:eastAsia="ja-JP"/>
        </w:rPr>
        <w:t xml:space="preserve">Observation 3. </w:t>
      </w:r>
      <w:r w:rsidR="00216ABD">
        <w:rPr>
          <w:b/>
          <w:bCs/>
          <w:lang w:val="en-GB" w:eastAsia="ja-JP"/>
        </w:rPr>
        <w:tab/>
      </w:r>
      <w:r w:rsidR="00AC5B91" w:rsidRPr="00B525EF">
        <w:rPr>
          <w:b/>
          <w:bCs/>
          <w:lang w:val="en-GB" w:eastAsia="ja-JP"/>
        </w:rPr>
        <w:t xml:space="preserve">It </w:t>
      </w:r>
      <w:r w:rsidR="00655D1C" w:rsidRPr="00B525EF">
        <w:rPr>
          <w:b/>
          <w:bCs/>
          <w:lang w:val="en-GB" w:eastAsia="ja-JP"/>
        </w:rPr>
        <w:t xml:space="preserve">might be unlikely for a commercial device to implement </w:t>
      </w:r>
      <w:r w:rsidR="0049390F" w:rsidRPr="00B525EF">
        <w:rPr>
          <w:b/>
          <w:bCs/>
          <w:lang w:val="en-GB" w:eastAsia="ja-JP"/>
        </w:rPr>
        <w:t xml:space="preserve">120Mbps </w:t>
      </w:r>
      <w:r w:rsidR="00D0331C">
        <w:rPr>
          <w:b/>
          <w:bCs/>
          <w:lang w:val="en-GB" w:eastAsia="ja-JP"/>
        </w:rPr>
        <w:t xml:space="preserve">encoding rate </w:t>
      </w:r>
      <w:r w:rsidR="008770DB" w:rsidRPr="00B525EF">
        <w:rPr>
          <w:b/>
          <w:bCs/>
          <w:lang w:val="en-GB" w:eastAsia="ja-JP"/>
        </w:rPr>
        <w:t>(max bit rate in TR 38.8</w:t>
      </w:r>
      <w:r w:rsidR="00D0331C">
        <w:rPr>
          <w:b/>
          <w:bCs/>
          <w:lang w:val="en-GB" w:eastAsia="ja-JP"/>
        </w:rPr>
        <w:t>3</w:t>
      </w:r>
      <w:r w:rsidR="008770DB" w:rsidRPr="00B525EF">
        <w:rPr>
          <w:b/>
          <w:bCs/>
          <w:lang w:val="en-GB" w:eastAsia="ja-JP"/>
        </w:rPr>
        <w:t>8)</w:t>
      </w:r>
      <w:r w:rsidR="0068089C" w:rsidRPr="00B525EF">
        <w:rPr>
          <w:b/>
          <w:bCs/>
          <w:lang w:val="en-GB" w:eastAsia="ja-JP"/>
        </w:rPr>
        <w:t xml:space="preserve"> with </w:t>
      </w:r>
      <w:r w:rsidR="00216ABD">
        <w:rPr>
          <w:b/>
          <w:bCs/>
          <w:lang w:val="en-GB" w:eastAsia="ja-JP"/>
        </w:rPr>
        <w:t xml:space="preserve">a </w:t>
      </w:r>
      <w:r w:rsidR="0068089C" w:rsidRPr="00B525EF">
        <w:rPr>
          <w:b/>
          <w:bCs/>
          <w:lang w:val="en-GB" w:eastAsia="ja-JP"/>
        </w:rPr>
        <w:t>minimum frame rate of 15 fps</w:t>
      </w:r>
      <w:r w:rsidR="00216ABD" w:rsidRPr="00B525EF">
        <w:rPr>
          <w:b/>
          <w:bCs/>
          <w:lang w:val="en-GB" w:eastAsia="ja-JP"/>
        </w:rPr>
        <w:t>.</w:t>
      </w:r>
    </w:p>
    <w:p w14:paraId="5850F9EC" w14:textId="1C282089" w:rsidR="00D92965" w:rsidRDefault="00222A0F" w:rsidP="00D92965">
      <w:pPr>
        <w:pStyle w:val="ListParagraph"/>
        <w:ind w:left="0" w:firstLine="0"/>
        <w:contextualSpacing w:val="0"/>
        <w:rPr>
          <w:lang w:val="en-GB" w:eastAsia="ja-JP"/>
        </w:rPr>
      </w:pPr>
      <w:r>
        <w:rPr>
          <w:lang w:val="en-GB" w:eastAsia="ja-JP"/>
        </w:rPr>
        <w:t xml:space="preserve">We may consult SA4 to get a more practical </w:t>
      </w:r>
      <w:r w:rsidR="004D7EA8">
        <w:rPr>
          <w:lang w:val="en-GB" w:eastAsia="ja-JP"/>
        </w:rPr>
        <w:t xml:space="preserve">set of pairings between max bit rates and </w:t>
      </w:r>
      <w:proofErr w:type="spellStart"/>
      <w:r w:rsidR="004D7EA8">
        <w:rPr>
          <w:lang w:val="en-GB" w:eastAsia="ja-JP"/>
        </w:rPr>
        <w:t>min</w:t>
      </w:r>
      <w:proofErr w:type="spellEnd"/>
      <w:r w:rsidR="004D7EA8">
        <w:rPr>
          <w:lang w:val="en-GB" w:eastAsia="ja-JP"/>
        </w:rPr>
        <w:t xml:space="preserve"> frame rates. </w:t>
      </w:r>
      <w:r w:rsidR="00C3414A">
        <w:rPr>
          <w:lang w:val="en-GB" w:eastAsia="ja-JP"/>
        </w:rPr>
        <w:t xml:space="preserve">However, given that we have only one meeting left, </w:t>
      </w:r>
      <w:r w:rsidR="00E030DE">
        <w:rPr>
          <w:lang w:val="en-GB" w:eastAsia="ja-JP"/>
        </w:rPr>
        <w:t xml:space="preserve">it might be a bit late to do that. </w:t>
      </w:r>
      <w:r w:rsidR="00D41ECD">
        <w:rPr>
          <w:lang w:val="en-GB" w:eastAsia="ja-JP"/>
        </w:rPr>
        <w:t>A</w:t>
      </w:r>
      <w:r w:rsidR="00E030DE">
        <w:rPr>
          <w:lang w:val="en-GB" w:eastAsia="ja-JP"/>
        </w:rPr>
        <w:t xml:space="preserve">lternatively, we </w:t>
      </w:r>
      <w:r w:rsidR="00D41ECD">
        <w:rPr>
          <w:lang w:val="en-GB" w:eastAsia="ja-JP"/>
        </w:rPr>
        <w:t xml:space="preserve">think a more pragmatic option </w:t>
      </w:r>
      <w:r w:rsidR="00F25497">
        <w:rPr>
          <w:lang w:val="en-GB" w:eastAsia="ja-JP"/>
        </w:rPr>
        <w:t xml:space="preserve">is </w:t>
      </w:r>
      <w:r w:rsidR="00D41ECD">
        <w:rPr>
          <w:lang w:val="en-GB" w:eastAsia="ja-JP"/>
        </w:rPr>
        <w:t xml:space="preserve">to use maximum link rate instead of </w:t>
      </w:r>
      <w:r w:rsidR="00BE7919">
        <w:rPr>
          <w:lang w:val="en-GB" w:eastAsia="ja-JP"/>
        </w:rPr>
        <w:t xml:space="preserve">max bit rate in </w:t>
      </w:r>
      <w:r w:rsidR="00F25497">
        <w:rPr>
          <w:lang w:val="en-GB" w:eastAsia="ja-JP"/>
        </w:rPr>
        <w:t>the</w:t>
      </w:r>
      <w:r w:rsidR="00BE7919">
        <w:rPr>
          <w:lang w:val="en-GB" w:eastAsia="ja-JP"/>
        </w:rPr>
        <w:t xml:space="preserve"> </w:t>
      </w:r>
      <w:r w:rsidR="00F25497">
        <w:rPr>
          <w:lang w:val="en-GB" w:eastAsia="ja-JP"/>
        </w:rPr>
        <w:t>calculation</w:t>
      </w:r>
      <w:r w:rsidR="00BE7919">
        <w:rPr>
          <w:lang w:val="en-GB" w:eastAsia="ja-JP"/>
        </w:rPr>
        <w:t xml:space="preserve">. </w:t>
      </w:r>
      <w:r w:rsidR="009E7C4D" w:rsidRPr="002F5108">
        <w:rPr>
          <w:lang w:val="en-GB" w:eastAsia="ja-JP"/>
        </w:rPr>
        <w:t xml:space="preserve">The rationale behind </w:t>
      </w:r>
      <w:r w:rsidR="009E7C4D">
        <w:rPr>
          <w:lang w:val="en-GB" w:eastAsia="ja-JP"/>
        </w:rPr>
        <w:t>it</w:t>
      </w:r>
      <w:r w:rsidR="009E7C4D" w:rsidRPr="002F5108">
        <w:rPr>
          <w:lang w:val="en-GB" w:eastAsia="ja-JP"/>
        </w:rPr>
        <w:t xml:space="preserve"> is that </w:t>
      </w:r>
      <w:r w:rsidR="00AA55C2">
        <w:rPr>
          <w:lang w:val="en-GB" w:eastAsia="ja-JP"/>
        </w:rPr>
        <w:t xml:space="preserve">most </w:t>
      </w:r>
      <w:r w:rsidR="009E7C4D" w:rsidRPr="002F5108">
        <w:rPr>
          <w:lang w:val="en-GB" w:eastAsia="ja-JP"/>
        </w:rPr>
        <w:t xml:space="preserve">XR applications use adaptive codec, which can vary its bit rate to match </w:t>
      </w:r>
      <w:r w:rsidR="00AA55C2">
        <w:rPr>
          <w:lang w:val="en-GB" w:eastAsia="ja-JP"/>
        </w:rPr>
        <w:t xml:space="preserve">with </w:t>
      </w:r>
      <w:r w:rsidR="00AA6350">
        <w:rPr>
          <w:lang w:val="en-GB" w:eastAsia="ja-JP"/>
        </w:rPr>
        <w:t>whatever</w:t>
      </w:r>
      <w:r w:rsidR="009E7C4D" w:rsidRPr="002F5108">
        <w:rPr>
          <w:lang w:val="en-GB" w:eastAsia="ja-JP"/>
        </w:rPr>
        <w:t xml:space="preserve"> link rate</w:t>
      </w:r>
      <w:r w:rsidR="00AA6350">
        <w:rPr>
          <w:lang w:val="en-GB" w:eastAsia="ja-JP"/>
        </w:rPr>
        <w:t xml:space="preserve"> is available</w:t>
      </w:r>
      <w:r w:rsidR="009E7C4D" w:rsidRPr="002F5108">
        <w:rPr>
          <w:lang w:val="en-GB" w:eastAsia="ja-JP"/>
        </w:rPr>
        <w:t xml:space="preserve">. </w:t>
      </w:r>
      <w:r w:rsidR="00AA6350">
        <w:rPr>
          <w:lang w:val="en-GB" w:eastAsia="ja-JP"/>
        </w:rPr>
        <w:t>Hence</w:t>
      </w:r>
      <w:r w:rsidR="009E7C4D" w:rsidRPr="002F5108">
        <w:rPr>
          <w:lang w:val="en-GB" w:eastAsia="ja-JP"/>
        </w:rPr>
        <w:t xml:space="preserve"> </w:t>
      </w:r>
      <w:r w:rsidR="007E6EC1">
        <w:rPr>
          <w:lang w:val="en-GB" w:eastAsia="ja-JP"/>
        </w:rPr>
        <w:t xml:space="preserve">for any given frame rate, </w:t>
      </w:r>
      <w:r w:rsidR="007E6EC1">
        <w:rPr>
          <w:lang w:val="en-GB" w:eastAsia="ja-JP"/>
        </w:rPr>
        <w:t xml:space="preserve">we do not have to know what </w:t>
      </w:r>
      <w:r w:rsidR="00BF23AF">
        <w:rPr>
          <w:lang w:val="en-GB" w:eastAsia="ja-JP"/>
        </w:rPr>
        <w:t xml:space="preserve">the maximum </w:t>
      </w:r>
      <w:r w:rsidR="007E6EC1">
        <w:rPr>
          <w:lang w:val="en-GB" w:eastAsia="ja-JP"/>
        </w:rPr>
        <w:t>encoding rate</w:t>
      </w:r>
      <w:r w:rsidR="007E6EC1">
        <w:rPr>
          <w:lang w:val="en-GB" w:eastAsia="ja-JP"/>
        </w:rPr>
        <w:t>s are</w:t>
      </w:r>
      <w:r w:rsidR="00BF23AF">
        <w:rPr>
          <w:lang w:val="en-GB" w:eastAsia="ja-JP"/>
        </w:rPr>
        <w:t xml:space="preserve">. We can simply use the maximum </w:t>
      </w:r>
      <w:r w:rsidR="009E7C4D" w:rsidRPr="002F5108">
        <w:rPr>
          <w:lang w:val="en-GB" w:eastAsia="ja-JP"/>
        </w:rPr>
        <w:t>link rate</w:t>
      </w:r>
      <w:r w:rsidR="00BF23AF">
        <w:rPr>
          <w:lang w:val="en-GB" w:eastAsia="ja-JP"/>
        </w:rPr>
        <w:t xml:space="preserve"> divided by the frame rate to d</w:t>
      </w:r>
      <w:r w:rsidR="009E7C4D" w:rsidRPr="002F5108">
        <w:rPr>
          <w:lang w:val="en-GB" w:eastAsia="ja-JP"/>
        </w:rPr>
        <w:t xml:space="preserve">etermine the </w:t>
      </w:r>
      <w:r w:rsidR="00BF23AF">
        <w:rPr>
          <w:lang w:val="en-GB" w:eastAsia="ja-JP"/>
        </w:rPr>
        <w:t>maximum</w:t>
      </w:r>
      <w:r w:rsidR="009E7C4D" w:rsidRPr="002F5108">
        <w:rPr>
          <w:lang w:val="en-GB" w:eastAsia="ja-JP"/>
        </w:rPr>
        <w:t xml:space="preserve"> frame sizes</w:t>
      </w:r>
      <w:r w:rsidR="00BF23AF">
        <w:rPr>
          <w:lang w:val="en-GB" w:eastAsia="ja-JP"/>
        </w:rPr>
        <w:t xml:space="preserve">. </w:t>
      </w:r>
      <w:r w:rsidR="00600C26">
        <w:rPr>
          <w:lang w:val="en-GB" w:eastAsia="ja-JP"/>
        </w:rPr>
        <w:t xml:space="preserve"> </w:t>
      </w:r>
    </w:p>
    <w:p w14:paraId="5761A2CB" w14:textId="26ECAE28" w:rsidR="00BF7379" w:rsidRPr="00B525EF" w:rsidRDefault="00BF7379" w:rsidP="00B525EF">
      <w:pPr>
        <w:pStyle w:val="ListParagraph"/>
        <w:ind w:left="1620" w:hanging="1620"/>
        <w:contextualSpacing w:val="0"/>
        <w:rPr>
          <w:b/>
          <w:bCs/>
          <w:lang w:val="en-GB" w:eastAsia="ja-JP"/>
        </w:rPr>
      </w:pPr>
      <w:r w:rsidRPr="00B525EF">
        <w:rPr>
          <w:b/>
          <w:bCs/>
          <w:lang w:val="en-GB" w:eastAsia="ja-JP"/>
        </w:rPr>
        <w:t xml:space="preserve">Observation 4. </w:t>
      </w:r>
      <w:r>
        <w:rPr>
          <w:b/>
          <w:bCs/>
          <w:lang w:val="en-GB" w:eastAsia="ja-JP"/>
        </w:rPr>
        <w:tab/>
      </w:r>
      <w:r w:rsidRPr="00B525EF">
        <w:rPr>
          <w:b/>
          <w:bCs/>
          <w:lang w:val="en-GB" w:eastAsia="ja-JP"/>
        </w:rPr>
        <w:t xml:space="preserve">It is more realistic to use maximum link rate instead of maximum bit rate to derive the maximum frame size. </w:t>
      </w:r>
    </w:p>
    <w:p w14:paraId="4AF4EFD2" w14:textId="75A00E43" w:rsidR="00A63D6E" w:rsidRDefault="00036DA6" w:rsidP="009D72E0">
      <w:pPr>
        <w:ind w:left="0" w:firstLine="0"/>
        <w:rPr>
          <w:lang w:val="en-GB" w:eastAsia="ja-JP"/>
        </w:rPr>
      </w:pPr>
      <w:r>
        <w:rPr>
          <w:lang w:val="en-GB" w:eastAsia="ja-JP"/>
        </w:rPr>
        <w:t>Since most devices with uplink-centric traffic (</w:t>
      </w:r>
      <w:proofErr w:type="gramStart"/>
      <w:r>
        <w:rPr>
          <w:lang w:val="en-GB" w:eastAsia="ja-JP"/>
        </w:rPr>
        <w:t>e.g.</w:t>
      </w:r>
      <w:proofErr w:type="gramEnd"/>
      <w:r>
        <w:rPr>
          <w:lang w:val="en-GB" w:eastAsia="ja-JP"/>
        </w:rPr>
        <w:t xml:space="preserve"> AR) are power sensitive, we </w:t>
      </w:r>
      <w:r w:rsidR="00C9482B">
        <w:rPr>
          <w:lang w:val="en-GB" w:eastAsia="ja-JP"/>
        </w:rPr>
        <w:t xml:space="preserve">can restrict the link rates to be those on a single FR1 </w:t>
      </w:r>
      <w:r w:rsidR="00C37BB7">
        <w:rPr>
          <w:lang w:val="en-GB" w:eastAsia="ja-JP"/>
        </w:rPr>
        <w:t>carrier.</w:t>
      </w:r>
      <w:r w:rsidR="00A63D6E">
        <w:rPr>
          <w:lang w:val="en-GB" w:eastAsia="ja-JP"/>
        </w:rPr>
        <w:t xml:space="preserve"> </w:t>
      </w:r>
      <w:r w:rsidR="00C64C90">
        <w:rPr>
          <w:lang w:val="en-GB" w:eastAsia="ja-JP"/>
        </w:rPr>
        <w:t>Since 16QAM is the most common</w:t>
      </w:r>
      <w:r w:rsidR="00615A49">
        <w:rPr>
          <w:lang w:val="en-GB" w:eastAsia="ja-JP"/>
        </w:rPr>
        <w:t xml:space="preserve">ly available MCS in NR networks, </w:t>
      </w:r>
      <w:r w:rsidR="00DD613B">
        <w:rPr>
          <w:lang w:val="en-GB" w:eastAsia="ja-JP"/>
        </w:rPr>
        <w:t xml:space="preserve">we assume the corresponding link rate of ~60Mbps can be used </w:t>
      </w:r>
      <w:r w:rsidR="00D83DE6">
        <w:rPr>
          <w:lang w:val="en-GB" w:eastAsia="ja-JP"/>
        </w:rPr>
        <w:t>as the</w:t>
      </w:r>
      <w:r w:rsidR="00DD613B">
        <w:rPr>
          <w:lang w:val="en-GB" w:eastAsia="ja-JP"/>
        </w:rPr>
        <w:t xml:space="preserve"> </w:t>
      </w:r>
      <w:r w:rsidR="00AF2429">
        <w:rPr>
          <w:lang w:val="en-GB" w:eastAsia="ja-JP"/>
        </w:rPr>
        <w:t xml:space="preserve">realistic </w:t>
      </w:r>
      <w:r w:rsidR="00D83DE6">
        <w:rPr>
          <w:lang w:val="en-GB" w:eastAsia="ja-JP"/>
        </w:rPr>
        <w:t xml:space="preserve">maximum average throughput for XR </w:t>
      </w:r>
      <w:r w:rsidR="00AA55C2">
        <w:rPr>
          <w:lang w:val="en-GB" w:eastAsia="ja-JP"/>
        </w:rPr>
        <w:t xml:space="preserve">UEs. </w:t>
      </w:r>
      <w:r w:rsidR="00AF2429">
        <w:rPr>
          <w:lang w:val="en-GB" w:eastAsia="ja-JP"/>
        </w:rPr>
        <w:t xml:space="preserve">With that, we can </w:t>
      </w:r>
      <w:proofErr w:type="gramStart"/>
      <w:r w:rsidR="00F3145E">
        <w:rPr>
          <w:lang w:val="en-GB" w:eastAsia="ja-JP"/>
        </w:rPr>
        <w:t>derived</w:t>
      </w:r>
      <w:proofErr w:type="gramEnd"/>
      <w:r w:rsidR="00F3145E">
        <w:rPr>
          <w:lang w:val="en-GB" w:eastAsia="ja-JP"/>
        </w:rPr>
        <w:t xml:space="preserve"> a corrected maximum frame size as follows: </w:t>
      </w:r>
    </w:p>
    <w:p w14:paraId="7EECB0E8" w14:textId="0CD4F75D" w:rsidR="00F3145E" w:rsidRDefault="00F3145E" w:rsidP="009D72E0">
      <w:pPr>
        <w:ind w:left="0" w:firstLine="0"/>
        <w:rPr>
          <w:lang w:val="en-GB" w:eastAsia="ja-JP"/>
        </w:rPr>
      </w:pPr>
      <w:r>
        <w:rPr>
          <w:lang w:val="en-GB" w:eastAsia="ja-JP"/>
        </w:rPr>
        <w:tab/>
      </w:r>
      <w:proofErr w:type="spellStart"/>
      <w:r>
        <w:rPr>
          <w:lang w:val="en-GB" w:eastAsia="ja-JP"/>
        </w:rPr>
        <w:t>Bmax</w:t>
      </w:r>
      <w:proofErr w:type="spellEnd"/>
      <w:r>
        <w:rPr>
          <w:lang w:val="en-GB" w:eastAsia="ja-JP"/>
        </w:rPr>
        <w:t xml:space="preserve"> = 1.5 x 60Mbps (max link rate) /8 /</w:t>
      </w:r>
      <w:r w:rsidR="00567D27">
        <w:rPr>
          <w:lang w:val="en-GB" w:eastAsia="ja-JP"/>
        </w:rPr>
        <w:t>15 (</w:t>
      </w:r>
      <w:proofErr w:type="spellStart"/>
      <w:r w:rsidR="00567D27">
        <w:rPr>
          <w:lang w:val="en-GB" w:eastAsia="ja-JP"/>
        </w:rPr>
        <w:t>min</w:t>
      </w:r>
      <w:proofErr w:type="spellEnd"/>
      <w:r w:rsidR="00567D27">
        <w:rPr>
          <w:lang w:val="en-GB" w:eastAsia="ja-JP"/>
        </w:rPr>
        <w:t xml:space="preserve"> frame rate) = </w:t>
      </w:r>
      <w:r w:rsidR="002B0BC9" w:rsidRPr="00B525EF">
        <w:rPr>
          <w:b/>
          <w:bCs/>
          <w:lang w:val="en-GB" w:eastAsia="ja-JP"/>
        </w:rPr>
        <w:t>750 KB.</w:t>
      </w:r>
      <w:r w:rsidR="002B0BC9">
        <w:rPr>
          <w:lang w:val="en-GB" w:eastAsia="ja-JP"/>
        </w:rPr>
        <w:t xml:space="preserve"> </w:t>
      </w:r>
    </w:p>
    <w:p w14:paraId="2510A4C9" w14:textId="7F2832BF" w:rsidR="00A63D6E" w:rsidRDefault="00F76097" w:rsidP="009D72E0">
      <w:pPr>
        <w:ind w:left="0" w:firstLine="0"/>
        <w:rPr>
          <w:lang w:val="en-GB" w:eastAsia="ja-JP"/>
        </w:rPr>
      </w:pPr>
      <w:r>
        <w:rPr>
          <w:lang w:val="en-GB" w:eastAsia="ja-JP"/>
        </w:rPr>
        <w:t>W</w:t>
      </w:r>
      <w:r w:rsidR="00B069B0">
        <w:rPr>
          <w:lang w:val="en-GB" w:eastAsia="ja-JP"/>
        </w:rPr>
        <w:t xml:space="preserve">ith this </w:t>
      </w:r>
      <w:proofErr w:type="spellStart"/>
      <w:r w:rsidR="00B069B0">
        <w:rPr>
          <w:lang w:val="en-GB" w:eastAsia="ja-JP"/>
        </w:rPr>
        <w:t>Bmax</w:t>
      </w:r>
      <w:proofErr w:type="spellEnd"/>
      <w:r w:rsidR="00B069B0">
        <w:rPr>
          <w:lang w:val="en-GB" w:eastAsia="ja-JP"/>
        </w:rPr>
        <w:t xml:space="preserve"> and the </w:t>
      </w:r>
      <w:proofErr w:type="spellStart"/>
      <w:r w:rsidR="00B069B0">
        <w:rPr>
          <w:lang w:val="en-GB" w:eastAsia="ja-JP"/>
        </w:rPr>
        <w:t>Bmin</w:t>
      </w:r>
      <w:proofErr w:type="spellEnd"/>
      <w:r w:rsidR="00B069B0">
        <w:rPr>
          <w:lang w:val="en-GB" w:eastAsia="ja-JP"/>
        </w:rPr>
        <w:t xml:space="preserve"> derived above</w:t>
      </w:r>
      <w:r>
        <w:rPr>
          <w:lang w:val="en-GB" w:eastAsia="ja-JP"/>
        </w:rPr>
        <w:t>, t</w:t>
      </w:r>
      <w:r>
        <w:rPr>
          <w:lang w:val="en-GB" w:eastAsia="ja-JP"/>
        </w:rPr>
        <w:t>he quantization error</w:t>
      </w:r>
      <w:r>
        <w:rPr>
          <w:lang w:val="en-GB" w:eastAsia="ja-JP"/>
        </w:rPr>
        <w:t xml:space="preserve"> of the new BSR table</w:t>
      </w:r>
      <w:r w:rsidR="00B069B0">
        <w:rPr>
          <w:lang w:val="en-GB" w:eastAsia="ja-JP"/>
        </w:rPr>
        <w:t xml:space="preserve"> can be derived</w:t>
      </w:r>
      <w:r>
        <w:rPr>
          <w:lang w:val="en-GB" w:eastAsia="ja-JP"/>
        </w:rPr>
        <w:t xml:space="preserve"> to be </w:t>
      </w:r>
      <w:r w:rsidR="000F08B0" w:rsidRPr="00B525EF">
        <w:rPr>
          <w:b/>
          <w:bCs/>
          <w:lang w:val="en-GB" w:eastAsia="ja-JP"/>
        </w:rPr>
        <w:t>2.0%</w:t>
      </w:r>
      <w:r w:rsidR="000F08B0">
        <w:rPr>
          <w:lang w:val="en-GB" w:eastAsia="ja-JP"/>
        </w:rPr>
        <w:t xml:space="preserve">. </w:t>
      </w:r>
      <w:r w:rsidR="00B069B0">
        <w:rPr>
          <w:lang w:val="en-GB" w:eastAsia="ja-JP"/>
        </w:rPr>
        <w:t xml:space="preserve"> </w:t>
      </w:r>
    </w:p>
    <w:p w14:paraId="2D13B1FB" w14:textId="0898AC98" w:rsidR="00D24ED1" w:rsidRDefault="00D24ED1">
      <w:pPr>
        <w:rPr>
          <w:b/>
          <w:bCs/>
          <w:lang w:val="en-GB" w:eastAsia="ja-JP"/>
        </w:rPr>
      </w:pPr>
      <w:r w:rsidRPr="00B525EF">
        <w:rPr>
          <w:b/>
          <w:bCs/>
          <w:lang w:val="en-GB" w:eastAsia="ja-JP"/>
        </w:rPr>
        <w:t>Proposal 1.</w:t>
      </w:r>
      <w:r w:rsidRPr="00B525EF">
        <w:rPr>
          <w:b/>
          <w:bCs/>
          <w:lang w:val="en-GB" w:eastAsia="ja-JP"/>
        </w:rPr>
        <w:tab/>
      </w:r>
      <w:r w:rsidR="001A6F3F">
        <w:rPr>
          <w:b/>
          <w:bCs/>
          <w:lang w:val="en-GB" w:eastAsia="ja-JP"/>
        </w:rPr>
        <w:t xml:space="preserve">The maximum buffer size can be determined as the </w:t>
      </w:r>
      <w:r w:rsidR="006173A8">
        <w:rPr>
          <w:b/>
          <w:bCs/>
          <w:lang w:val="en-GB" w:eastAsia="ja-JP"/>
        </w:rPr>
        <w:t xml:space="preserve">ratio between </w:t>
      </w:r>
      <w:r w:rsidR="001A6F3F">
        <w:rPr>
          <w:b/>
          <w:bCs/>
          <w:lang w:val="en-GB" w:eastAsia="ja-JP"/>
        </w:rPr>
        <w:t xml:space="preserve">maximum link rate </w:t>
      </w:r>
      <w:r w:rsidR="00586D8C">
        <w:rPr>
          <w:b/>
          <w:bCs/>
          <w:lang w:val="en-GB" w:eastAsia="ja-JP"/>
        </w:rPr>
        <w:t xml:space="preserve">(60Mbps) </w:t>
      </w:r>
      <w:r w:rsidR="006173A8">
        <w:rPr>
          <w:b/>
          <w:bCs/>
          <w:lang w:val="en-GB" w:eastAsia="ja-JP"/>
        </w:rPr>
        <w:t>and</w:t>
      </w:r>
      <w:r w:rsidR="00586D8C">
        <w:rPr>
          <w:b/>
          <w:bCs/>
          <w:lang w:val="en-GB" w:eastAsia="ja-JP"/>
        </w:rPr>
        <w:t xml:space="preserve"> the minimum frame rate (15 fps), which is 750KB.</w:t>
      </w:r>
    </w:p>
    <w:p w14:paraId="2D113853" w14:textId="15BE29E1" w:rsidR="006173A8" w:rsidRPr="00B525EF" w:rsidRDefault="006173A8" w:rsidP="00B525EF">
      <w:pPr>
        <w:ind w:left="1530" w:hanging="1530"/>
        <w:rPr>
          <w:b/>
          <w:bCs/>
          <w:lang w:val="en-GB" w:eastAsia="ja-JP"/>
        </w:rPr>
      </w:pPr>
      <w:r>
        <w:rPr>
          <w:b/>
          <w:bCs/>
          <w:lang w:val="en-GB" w:eastAsia="ja-JP"/>
        </w:rPr>
        <w:lastRenderedPageBreak/>
        <w:t xml:space="preserve">Proposal 2. </w:t>
      </w:r>
      <w:r w:rsidR="00EF42E7">
        <w:rPr>
          <w:b/>
          <w:bCs/>
          <w:lang w:val="en-GB" w:eastAsia="ja-JP"/>
        </w:rPr>
        <w:tab/>
      </w:r>
      <w:r>
        <w:rPr>
          <w:b/>
          <w:bCs/>
          <w:lang w:val="en-GB" w:eastAsia="ja-JP"/>
        </w:rPr>
        <w:t xml:space="preserve">The minimum buffer size can be determined as the ration between minimum bit rate </w:t>
      </w:r>
      <w:r w:rsidR="0085401A">
        <w:rPr>
          <w:b/>
          <w:bCs/>
          <w:lang w:val="en-GB" w:eastAsia="ja-JP"/>
        </w:rPr>
        <w:t xml:space="preserve">(10 Mbps) </w:t>
      </w:r>
      <w:r>
        <w:rPr>
          <w:b/>
          <w:bCs/>
          <w:lang w:val="en-GB" w:eastAsia="ja-JP"/>
        </w:rPr>
        <w:t xml:space="preserve">and </w:t>
      </w:r>
      <w:r w:rsidR="00EF42E7">
        <w:rPr>
          <w:b/>
          <w:bCs/>
          <w:lang w:val="en-GB" w:eastAsia="ja-JP"/>
        </w:rPr>
        <w:t>maximum</w:t>
      </w:r>
      <w:r>
        <w:rPr>
          <w:b/>
          <w:bCs/>
          <w:lang w:val="en-GB" w:eastAsia="ja-JP"/>
        </w:rPr>
        <w:t xml:space="preserve"> </w:t>
      </w:r>
      <w:r w:rsidR="00EF42E7">
        <w:rPr>
          <w:b/>
          <w:bCs/>
          <w:lang w:val="en-GB" w:eastAsia="ja-JP"/>
        </w:rPr>
        <w:t>frame rate (120 fps), which is 5</w:t>
      </w:r>
      <w:r w:rsidR="0085401A">
        <w:rPr>
          <w:b/>
          <w:bCs/>
          <w:lang w:val="en-GB" w:eastAsia="ja-JP"/>
        </w:rPr>
        <w:t xml:space="preserve"> </w:t>
      </w:r>
      <w:r w:rsidR="00EF42E7">
        <w:rPr>
          <w:b/>
          <w:bCs/>
          <w:lang w:val="en-GB" w:eastAsia="ja-JP"/>
        </w:rPr>
        <w:t xml:space="preserve">KB. </w:t>
      </w:r>
    </w:p>
    <w:p w14:paraId="5798993A" w14:textId="7C4934E7" w:rsidR="007C3611" w:rsidRPr="00654BE6" w:rsidRDefault="009E6E59" w:rsidP="00B525EF">
      <w:pPr>
        <w:pStyle w:val="Heading2"/>
        <w:spacing w:before="240"/>
      </w:pPr>
      <w:r>
        <w:t>Co</w:t>
      </w:r>
      <w:r w:rsidR="007C3611" w:rsidRPr="00654BE6">
        <w:t xml:space="preserve">nditions for </w:t>
      </w:r>
      <w:r w:rsidR="00787682" w:rsidRPr="00654BE6">
        <w:t xml:space="preserve">the use of </w:t>
      </w:r>
      <w:r w:rsidR="007C3611" w:rsidRPr="00654BE6">
        <w:t xml:space="preserve">truncated </w:t>
      </w:r>
      <w:r w:rsidR="00787682" w:rsidRPr="00654BE6">
        <w:t xml:space="preserve">Refined </w:t>
      </w:r>
      <w:r w:rsidR="007C3611" w:rsidRPr="00654BE6">
        <w:t>BSR</w:t>
      </w:r>
      <w:r w:rsidR="00787682" w:rsidRPr="00654BE6">
        <w:t xml:space="preserve"> MAC CE</w:t>
      </w:r>
    </w:p>
    <w:p w14:paraId="0AB4C80F" w14:textId="71982337" w:rsidR="002254E0" w:rsidRDefault="00B743D7" w:rsidP="007C3611">
      <w:pPr>
        <w:ind w:left="0" w:firstLine="0"/>
      </w:pPr>
      <w:r>
        <w:t>In the post meeting email discussion (</w:t>
      </w:r>
      <w:r w:rsidR="00664392">
        <w:t>[POST#123bis][</w:t>
      </w:r>
      <w:proofErr w:type="gramStart"/>
      <w:r w:rsidR="00664392">
        <w:t>024][</w:t>
      </w:r>
      <w:proofErr w:type="gramEnd"/>
      <w:r w:rsidR="00664392">
        <w:t xml:space="preserve">XR]), most companies support </w:t>
      </w:r>
      <w:r w:rsidR="005E3994">
        <w:t xml:space="preserve">to </w:t>
      </w:r>
      <w:r w:rsidR="00664392">
        <w:t>have a truncated version of the Refined BSR MAC CE</w:t>
      </w:r>
      <w:r w:rsidR="00713C8F">
        <w:t xml:space="preserve">. </w:t>
      </w:r>
      <w:r w:rsidR="005E3994">
        <w:t xml:space="preserve">But it remains an open question </w:t>
      </w:r>
      <w:r w:rsidR="007336E1">
        <w:t xml:space="preserve">when and how this truncated Refined BSR MAC CE may be used. </w:t>
      </w:r>
    </w:p>
    <w:p w14:paraId="2BD09BA2" w14:textId="5600DD92" w:rsidR="00632FC8" w:rsidRDefault="009A1468" w:rsidP="007C3611">
      <w:pPr>
        <w:ind w:left="0" w:firstLine="0"/>
      </w:pPr>
      <w:r>
        <w:t xml:space="preserve">First, as the truncated version of the Refined MAC CE, it must contains all the headers of the latter, </w:t>
      </w:r>
      <w:proofErr w:type="gramStart"/>
      <w:r>
        <w:t>i.e.</w:t>
      </w:r>
      <w:proofErr w:type="gramEnd"/>
      <w:r>
        <w:t xml:space="preserve"> the MAC subheader</w:t>
      </w:r>
      <w:r w:rsidR="00DB1EC8">
        <w:t xml:space="preserve"> (1 byte)</w:t>
      </w:r>
      <w:r>
        <w:t xml:space="preserve">, </w:t>
      </w:r>
      <w:r w:rsidR="00DB1EC8">
        <w:t xml:space="preserve">LCG bitmap (1 byte), and BSR table bitmap (1 byte). </w:t>
      </w:r>
      <w:r w:rsidR="00452172">
        <w:t xml:space="preserve">In addition, it does not sense if the truncated Refined BSR MAC CE does not contain any buffer size fields, because otherwise the BSR table bitmap is useless and the legacy truncated BSR MAC CE should be used instead. </w:t>
      </w:r>
      <w:r w:rsidR="00632FC8">
        <w:t>In addition, at least one of the included LCG will use the new BSR table to report its buffer size (</w:t>
      </w:r>
      <w:r w:rsidR="00DC12E8">
        <w:t>i.e.</w:t>
      </w:r>
      <w:r w:rsidR="00632FC8">
        <w:t xml:space="preserve">, it is allowed to use the new table and its buffer size is within the range of the new table). </w:t>
      </w:r>
      <w:r w:rsidR="00DC12E8">
        <w:t xml:space="preserve">Because otherwise there is no need to include the BSR table indicator bitmap in the MAC CE. </w:t>
      </w:r>
    </w:p>
    <w:p w14:paraId="379A85C9" w14:textId="1BE4990F" w:rsidR="007336E1" w:rsidRDefault="000C0BC9" w:rsidP="007C3611">
      <w:pPr>
        <w:ind w:left="0" w:firstLine="0"/>
      </w:pPr>
      <w:r>
        <w:t xml:space="preserve">Therefore, </w:t>
      </w:r>
      <w:r w:rsidR="00EC7EC1">
        <w:t>we</w:t>
      </w:r>
      <w:r>
        <w:t xml:space="preserve"> think the first rule should be </w:t>
      </w:r>
      <w:proofErr w:type="gramStart"/>
      <w:r w:rsidR="00EC7EC1">
        <w:t>that</w:t>
      </w:r>
      <w:proofErr w:type="gramEnd"/>
      <w:r w:rsidR="00EC7EC1">
        <w:t xml:space="preserve"> </w:t>
      </w:r>
    </w:p>
    <w:p w14:paraId="143B2921" w14:textId="529F8B08" w:rsidR="007C3611" w:rsidRPr="005064FB" w:rsidRDefault="007C3611" w:rsidP="005064FB">
      <w:pPr>
        <w:rPr>
          <w:b/>
          <w:bCs/>
        </w:rPr>
      </w:pPr>
      <w:r w:rsidRPr="005064FB">
        <w:rPr>
          <w:b/>
          <w:bCs/>
        </w:rPr>
        <w:t>Proposal</w:t>
      </w:r>
      <w:r w:rsidR="005064FB">
        <w:rPr>
          <w:b/>
          <w:bCs/>
        </w:rPr>
        <w:t xml:space="preserve"> </w:t>
      </w:r>
      <w:r w:rsidR="00F00110">
        <w:rPr>
          <w:b/>
          <w:bCs/>
        </w:rPr>
        <w:t>3</w:t>
      </w:r>
      <w:r w:rsidRPr="005064FB">
        <w:rPr>
          <w:b/>
          <w:bCs/>
        </w:rPr>
        <w:t xml:space="preserve">. </w:t>
      </w:r>
      <w:r w:rsidR="005064FB" w:rsidRPr="005064FB">
        <w:rPr>
          <w:b/>
          <w:bCs/>
        </w:rPr>
        <w:tab/>
      </w:r>
      <w:r w:rsidRPr="005064FB">
        <w:rPr>
          <w:b/>
          <w:bCs/>
        </w:rPr>
        <w:t xml:space="preserve">If </w:t>
      </w:r>
      <w:r w:rsidR="002254E0">
        <w:rPr>
          <w:b/>
          <w:bCs/>
        </w:rPr>
        <w:t>truncated Refined</w:t>
      </w:r>
      <w:r w:rsidRPr="005064FB">
        <w:rPr>
          <w:b/>
          <w:bCs/>
        </w:rPr>
        <w:t xml:space="preserve"> BSR MAC CE </w:t>
      </w:r>
      <w:r w:rsidR="002254E0">
        <w:rPr>
          <w:b/>
          <w:bCs/>
        </w:rPr>
        <w:t>is supported</w:t>
      </w:r>
      <w:r w:rsidRPr="005064FB">
        <w:rPr>
          <w:b/>
          <w:bCs/>
        </w:rPr>
        <w:t>, UE may use i</w:t>
      </w:r>
      <w:r w:rsidR="00092026">
        <w:rPr>
          <w:b/>
          <w:bCs/>
        </w:rPr>
        <w:t xml:space="preserve">t only if the </w:t>
      </w:r>
      <w:r w:rsidR="001774A9">
        <w:rPr>
          <w:b/>
          <w:bCs/>
        </w:rPr>
        <w:t>MAC PDU</w:t>
      </w:r>
      <w:r w:rsidR="00092026">
        <w:rPr>
          <w:b/>
          <w:bCs/>
        </w:rPr>
        <w:t xml:space="preserve"> has enough bytes </w:t>
      </w:r>
      <w:r w:rsidR="006374CE">
        <w:rPr>
          <w:b/>
          <w:bCs/>
        </w:rPr>
        <w:t>to</w:t>
      </w:r>
      <w:r w:rsidRPr="005064FB">
        <w:rPr>
          <w:b/>
          <w:bCs/>
        </w:rPr>
        <w:t xml:space="preserve"> include buffer size of at least one LCG</w:t>
      </w:r>
      <w:r w:rsidR="0027780D">
        <w:rPr>
          <w:b/>
          <w:bCs/>
        </w:rPr>
        <w:t xml:space="preserve"> and </w:t>
      </w:r>
      <w:r w:rsidR="00632FC8">
        <w:rPr>
          <w:b/>
          <w:bCs/>
        </w:rPr>
        <w:t xml:space="preserve">at least of the </w:t>
      </w:r>
      <w:r w:rsidR="00F44C33">
        <w:rPr>
          <w:b/>
          <w:bCs/>
        </w:rPr>
        <w:t xml:space="preserve">included LCGs uses the new BSR table to report its </w:t>
      </w:r>
      <w:r w:rsidR="001D177E">
        <w:rPr>
          <w:b/>
          <w:bCs/>
        </w:rPr>
        <w:t>buffer size</w:t>
      </w:r>
      <w:r w:rsidR="003D0A5F">
        <w:rPr>
          <w:b/>
          <w:bCs/>
        </w:rPr>
        <w:t>.</w:t>
      </w:r>
    </w:p>
    <w:p w14:paraId="439BDEC7" w14:textId="77777777" w:rsidR="00C5651E" w:rsidRDefault="006374CE" w:rsidP="00E04A64">
      <w:pPr>
        <w:ind w:left="0" w:firstLine="0"/>
      </w:pPr>
      <w:r>
        <w:t xml:space="preserve">Second, </w:t>
      </w:r>
      <w:r w:rsidR="009F668D">
        <w:t xml:space="preserve">UE needs to decide which truncated MAC CE to use </w:t>
      </w:r>
      <w:r w:rsidR="00205437">
        <w:t>i</w:t>
      </w:r>
      <w:r w:rsidR="004E5DBA">
        <w:t xml:space="preserve">f there is enough space to accommodate either </w:t>
      </w:r>
      <w:r w:rsidR="00251CAC">
        <w:t xml:space="preserve">type of MAC CEs. Let us first </w:t>
      </w:r>
      <w:r w:rsidR="008071F4">
        <w:t xml:space="preserve">consider two examples. </w:t>
      </w:r>
      <w:r w:rsidR="00E04A64">
        <w:t xml:space="preserve">In both examples, suppose </w:t>
      </w:r>
      <w:r w:rsidR="008071F4">
        <w:t xml:space="preserve">there </w:t>
      </w:r>
      <w:r w:rsidR="009216E7">
        <w:t xml:space="preserve">are </w:t>
      </w:r>
      <w:r w:rsidR="00FE2DBC">
        <w:t xml:space="preserve">4 bytes available. </w:t>
      </w:r>
      <w:r w:rsidR="00C5651E">
        <w:t xml:space="preserve">Hence </w:t>
      </w:r>
      <w:r w:rsidR="00FE2DBC">
        <w:t>the legacy truncated BSR MAC CE can include buffer sizes of the first two LCG</w:t>
      </w:r>
      <w:r w:rsidR="00C5651E">
        <w:t>s</w:t>
      </w:r>
      <w:r w:rsidR="00FE2DBC">
        <w:t xml:space="preserve">, but the truncated Refined BSR MAC CE can include at most one LCG. </w:t>
      </w:r>
    </w:p>
    <w:p w14:paraId="159E1734" w14:textId="5AA148A0" w:rsidR="008071F4" w:rsidRDefault="00C5651E" w:rsidP="0046239D">
      <w:pPr>
        <w:pStyle w:val="ListParagraph"/>
        <w:numPr>
          <w:ilvl w:val="0"/>
          <w:numId w:val="3"/>
        </w:numPr>
        <w:spacing w:after="120"/>
        <w:contextualSpacing w:val="0"/>
      </w:pPr>
      <w:r>
        <w:t>In the first example, suppose the</w:t>
      </w:r>
      <w:r w:rsidR="00203BDC">
        <w:t xml:space="preserve"> </w:t>
      </w:r>
      <w:r w:rsidR="00735FE2">
        <w:t xml:space="preserve">highest priority LCG which has data </w:t>
      </w:r>
      <w:r w:rsidR="00400822">
        <w:t xml:space="preserve">has </w:t>
      </w:r>
      <w:r w:rsidR="00735FE2">
        <w:t xml:space="preserve">only a </w:t>
      </w:r>
      <w:r w:rsidR="00400822">
        <w:t>small amount of data (</w:t>
      </w:r>
      <w:proofErr w:type="gramStart"/>
      <w:r w:rsidR="00400822">
        <w:t>e.g.</w:t>
      </w:r>
      <w:proofErr w:type="gramEnd"/>
      <w:r w:rsidR="00400822">
        <w:t xml:space="preserve"> pose update), and the second LCG </w:t>
      </w:r>
      <w:r w:rsidR="0079467A">
        <w:t xml:space="preserve">is associated with video flow and has a large amount of data. Then in this case, it is clear that UE is better off by sending the legacy truncated BSR MAC CE, because the </w:t>
      </w:r>
      <w:r w:rsidR="00C20022">
        <w:t xml:space="preserve">buffer size of the video flow can be reported. Whereas if the truncated Refined BSR MAC CE is used, the </w:t>
      </w:r>
      <w:r w:rsidR="003B470E">
        <w:t xml:space="preserve">buffer size of the </w:t>
      </w:r>
      <w:r w:rsidR="00C20022">
        <w:t xml:space="preserve">video flow </w:t>
      </w:r>
      <w:r w:rsidR="003B470E">
        <w:t>can’t be reported</w:t>
      </w:r>
      <w:r w:rsidR="00D873F0">
        <w:t>.</w:t>
      </w:r>
    </w:p>
    <w:p w14:paraId="4B140A56" w14:textId="77777777" w:rsidR="00664E35" w:rsidRDefault="00D873F0" w:rsidP="0046239D">
      <w:pPr>
        <w:pStyle w:val="ListParagraph"/>
        <w:numPr>
          <w:ilvl w:val="0"/>
          <w:numId w:val="2"/>
        </w:numPr>
        <w:contextualSpacing w:val="0"/>
      </w:pPr>
      <w:r>
        <w:t xml:space="preserve">In the second example, suppose the first LCG </w:t>
      </w:r>
      <w:r w:rsidR="004921B9">
        <w:t xml:space="preserve">is associated with video and has a large amount of data but the second LCG has only small amount of data. </w:t>
      </w:r>
      <w:r w:rsidR="00F71C5E">
        <w:t xml:space="preserve">Then in this case, it is more beneficial for network if the truncated Refined BSR MAC CE is </w:t>
      </w:r>
      <w:r w:rsidR="00134C80">
        <w:t xml:space="preserve">used, because although it reports </w:t>
      </w:r>
      <w:proofErr w:type="gramStart"/>
      <w:r w:rsidR="00134C80">
        <w:t>less</w:t>
      </w:r>
      <w:proofErr w:type="gramEnd"/>
      <w:r w:rsidR="00134C80">
        <w:t xml:space="preserve"> number of LCGs than the legacy one, it can provide network </w:t>
      </w:r>
      <w:r w:rsidR="008304EE">
        <w:t>with more accurate buffer size information on</w:t>
      </w:r>
      <w:r w:rsidR="00DC76FB">
        <w:t xml:space="preserve"> high priority flows. Whereas if the legacy truncated BSR MAC CE is used, it </w:t>
      </w:r>
      <w:r w:rsidR="00AF175E">
        <w:t>only provides marginal benefits, because the 2</w:t>
      </w:r>
      <w:r w:rsidR="00AF175E" w:rsidRPr="00AF175E">
        <w:rPr>
          <w:vertAlign w:val="superscript"/>
        </w:rPr>
        <w:t>nd</w:t>
      </w:r>
      <w:r w:rsidR="00AF175E">
        <w:t xml:space="preserve"> LCG has only small amount of data</w:t>
      </w:r>
      <w:r w:rsidR="00664E35">
        <w:t xml:space="preserve">. </w:t>
      </w:r>
    </w:p>
    <w:p w14:paraId="28D460AF" w14:textId="5AB863B1" w:rsidR="00664E35" w:rsidRDefault="001D177E" w:rsidP="0046239D">
      <w:pPr>
        <w:pStyle w:val="ListParagraph"/>
        <w:ind w:left="0" w:firstLine="0"/>
        <w:contextualSpacing w:val="0"/>
      </w:pPr>
      <w:r>
        <w:t xml:space="preserve">From </w:t>
      </w:r>
      <w:r w:rsidR="00664E35">
        <w:t xml:space="preserve">these two examples, one </w:t>
      </w:r>
      <w:r>
        <w:t xml:space="preserve">can see that </w:t>
      </w:r>
      <w:r w:rsidR="00195E56">
        <w:t xml:space="preserve">the choice between these truncated MAC CEs may depend on multiple factors, </w:t>
      </w:r>
      <w:proofErr w:type="gramStart"/>
      <w:r w:rsidR="00195E56">
        <w:t>e.g.</w:t>
      </w:r>
      <w:proofErr w:type="gramEnd"/>
      <w:r w:rsidR="00195E56">
        <w:t xml:space="preserve"> </w:t>
      </w:r>
      <w:r w:rsidR="00D30269">
        <w:t xml:space="preserve">buffer sizes of LCGs, their priorities, etc. </w:t>
      </w:r>
      <w:r w:rsidR="00955677">
        <w:t xml:space="preserve">Instead of </w:t>
      </w:r>
      <w:r w:rsidR="00D602C8">
        <w:t xml:space="preserve">trying to discuss and develop a complicated rule based on these factors, we think it is easiest </w:t>
      </w:r>
      <w:r w:rsidR="00F40B99">
        <w:t xml:space="preserve">just to leave it to UE implementation. </w:t>
      </w:r>
    </w:p>
    <w:p w14:paraId="3CA58F69" w14:textId="4DA5933D" w:rsidR="007C3611" w:rsidRPr="005064FB" w:rsidRDefault="007C3611" w:rsidP="005064FB">
      <w:pPr>
        <w:rPr>
          <w:b/>
          <w:bCs/>
        </w:rPr>
      </w:pPr>
      <w:r w:rsidRPr="005064FB">
        <w:rPr>
          <w:b/>
          <w:bCs/>
        </w:rPr>
        <w:t>Proposal</w:t>
      </w:r>
      <w:r w:rsidR="005064FB">
        <w:rPr>
          <w:b/>
          <w:bCs/>
        </w:rPr>
        <w:t xml:space="preserve"> </w:t>
      </w:r>
      <w:r w:rsidR="00F00110">
        <w:rPr>
          <w:b/>
          <w:bCs/>
        </w:rPr>
        <w:t>4</w:t>
      </w:r>
      <w:r w:rsidRPr="005064FB">
        <w:rPr>
          <w:b/>
          <w:bCs/>
        </w:rPr>
        <w:t xml:space="preserve">. </w:t>
      </w:r>
      <w:r w:rsidR="005064FB">
        <w:rPr>
          <w:b/>
          <w:bCs/>
        </w:rPr>
        <w:tab/>
      </w:r>
      <w:r w:rsidRPr="005064FB">
        <w:rPr>
          <w:b/>
          <w:bCs/>
        </w:rPr>
        <w:t xml:space="preserve">If a MAC PDU meets the criteria to include either legacy truncated BSR MAC CE or the truncated </w:t>
      </w:r>
      <w:r w:rsidR="001774A9">
        <w:rPr>
          <w:b/>
          <w:bCs/>
        </w:rPr>
        <w:t>Refined</w:t>
      </w:r>
      <w:r w:rsidRPr="005064FB">
        <w:rPr>
          <w:b/>
          <w:bCs/>
        </w:rPr>
        <w:t xml:space="preserve"> BSR MAC CE, it is up to UE implementation which one to </w:t>
      </w:r>
      <w:r w:rsidR="00637ED1">
        <w:rPr>
          <w:b/>
          <w:bCs/>
        </w:rPr>
        <w:t>use</w:t>
      </w:r>
      <w:r w:rsidRPr="005064FB">
        <w:rPr>
          <w:b/>
          <w:bCs/>
        </w:rPr>
        <w:t xml:space="preserve">. </w:t>
      </w:r>
    </w:p>
    <w:p w14:paraId="2B7C110A" w14:textId="3B703EEC" w:rsidR="009055E8" w:rsidRDefault="009055E8" w:rsidP="00B525EF">
      <w:pPr>
        <w:pStyle w:val="Heading2"/>
      </w:pPr>
      <w:r>
        <w:t>Long BSR</w:t>
      </w:r>
      <w:r w:rsidR="00C63550">
        <w:t xml:space="preserve"> for a single LCG</w:t>
      </w:r>
    </w:p>
    <w:p w14:paraId="099E1157" w14:textId="3D2ABC06" w:rsidR="00650071" w:rsidRDefault="00650071" w:rsidP="007C3611">
      <w:pPr>
        <w:ind w:left="0" w:firstLine="0"/>
      </w:pPr>
      <w:r>
        <w:t xml:space="preserve">In legacy, </w:t>
      </w:r>
      <w:r w:rsidR="00C70F07">
        <w:t xml:space="preserve">if more than one LCG has data available for transmission, long BSR is used. Otherwise, short BSR is used. This design may be fine for </w:t>
      </w:r>
      <w:r w:rsidR="005001C3">
        <w:t xml:space="preserve">typical eMBB traffic but may deserve a different consideration for XR. </w:t>
      </w:r>
    </w:p>
    <w:p w14:paraId="1214E342" w14:textId="69AA1C24" w:rsidR="005001C3" w:rsidRDefault="00F13FCA" w:rsidP="007C3611">
      <w:pPr>
        <w:ind w:left="0" w:firstLine="0"/>
      </w:pPr>
      <w:r>
        <w:lastRenderedPageBreak/>
        <w:t>I</w:t>
      </w:r>
      <w:r w:rsidR="00A05D89">
        <w:t xml:space="preserve">t is common </w:t>
      </w:r>
      <w:r w:rsidR="00955CD7">
        <w:t>for a</w:t>
      </w:r>
      <w:r w:rsidR="00A05D89">
        <w:t xml:space="preserve"> </w:t>
      </w:r>
      <w:r w:rsidR="00955CD7">
        <w:t>UL-centric XR application to consist of one high data rate flow (</w:t>
      </w:r>
      <w:proofErr w:type="gramStart"/>
      <w:r w:rsidR="00955CD7">
        <w:t>e.g.</w:t>
      </w:r>
      <w:proofErr w:type="gramEnd"/>
      <w:r w:rsidR="00955CD7">
        <w:t xml:space="preserve"> video) and then a few </w:t>
      </w:r>
      <w:r>
        <w:t xml:space="preserve">low rate flows (e.g. control, pose update, etc). </w:t>
      </w:r>
      <w:r w:rsidR="009052DC">
        <w:t xml:space="preserve">Hence in </w:t>
      </w:r>
      <w:r w:rsidR="00344F6F">
        <w:t>significant percentage of time</w:t>
      </w:r>
      <w:r w:rsidR="00F7409C">
        <w:t xml:space="preserve"> one may expect that</w:t>
      </w:r>
      <w:r w:rsidR="00344F6F">
        <w:t xml:space="preserve"> </w:t>
      </w:r>
      <w:r w:rsidR="00DE748A">
        <w:t>there is only one LCG (</w:t>
      </w:r>
      <w:proofErr w:type="spellStart"/>
      <w:r w:rsidR="00DE748A">
        <w:t>e.g</w:t>
      </w:r>
      <w:proofErr w:type="spellEnd"/>
      <w:r w:rsidR="00DE748A">
        <w:t xml:space="preserve"> video) has data available in </w:t>
      </w:r>
      <w:r w:rsidR="00344F6F">
        <w:t>UE’s buffer</w:t>
      </w:r>
      <w:r w:rsidR="00DE748A">
        <w:t xml:space="preserve">. </w:t>
      </w:r>
      <w:r w:rsidR="0058200F">
        <w:t xml:space="preserve">As a result, it would be very inefficient if </w:t>
      </w:r>
      <w:r w:rsidR="0053093D">
        <w:t xml:space="preserve">only short BSR can be used </w:t>
      </w:r>
      <w:r w:rsidR="008B34A1">
        <w:t xml:space="preserve">in this case. </w:t>
      </w:r>
      <w:r w:rsidR="00D1629F">
        <w:t xml:space="preserve">Therefore, it is more efficient to allow such an LCG to </w:t>
      </w:r>
      <w:r w:rsidR="0054356D">
        <w:t xml:space="preserve">use long BSR to report its buffer size even when it is the only LCG that has data available. </w:t>
      </w:r>
    </w:p>
    <w:p w14:paraId="4242C94B" w14:textId="398CCF10" w:rsidR="0065368E" w:rsidRDefault="0065368E" w:rsidP="007C3611">
      <w:pPr>
        <w:ind w:left="0" w:firstLine="0"/>
      </w:pPr>
      <w:r>
        <w:t xml:space="preserve">The eligibility for an LCG to use this </w:t>
      </w:r>
      <w:r w:rsidR="00B0624D">
        <w:t xml:space="preserve">enhancement can be configured by network. However, it does not need to be </w:t>
      </w:r>
      <w:r w:rsidR="000F6862">
        <w:t xml:space="preserve">tied to </w:t>
      </w:r>
      <w:proofErr w:type="spellStart"/>
      <w:r w:rsidR="00884F50" w:rsidRPr="00B525EF">
        <w:rPr>
          <w:i/>
          <w:iCs/>
        </w:rPr>
        <w:t>additionalBSR-TableAllowed</w:t>
      </w:r>
      <w:proofErr w:type="spellEnd"/>
      <w:r w:rsidR="00884F50">
        <w:t xml:space="preserve">, because other types of UEs can benefit from this enhancement </w:t>
      </w:r>
      <w:proofErr w:type="gramStart"/>
      <w:r w:rsidR="00884F50">
        <w:t xml:space="preserve">too, </w:t>
      </w:r>
      <w:r w:rsidR="00610F52">
        <w:t>if</w:t>
      </w:r>
      <w:proofErr w:type="gramEnd"/>
      <w:r w:rsidR="00610F52">
        <w:t xml:space="preserve"> it is considered beneficial by network.</w:t>
      </w:r>
    </w:p>
    <w:p w14:paraId="3AF86C18" w14:textId="1502BB7A" w:rsidR="007C3611" w:rsidRPr="005064FB" w:rsidRDefault="007C3611" w:rsidP="005064FB">
      <w:pPr>
        <w:rPr>
          <w:b/>
          <w:bCs/>
        </w:rPr>
      </w:pPr>
      <w:r w:rsidRPr="005064FB">
        <w:rPr>
          <w:b/>
          <w:bCs/>
        </w:rPr>
        <w:t>Proposal</w:t>
      </w:r>
      <w:r w:rsidR="005064FB">
        <w:rPr>
          <w:b/>
          <w:bCs/>
        </w:rPr>
        <w:t xml:space="preserve"> </w:t>
      </w:r>
      <w:r w:rsidR="00F00110">
        <w:rPr>
          <w:b/>
          <w:bCs/>
        </w:rPr>
        <w:t>5</w:t>
      </w:r>
      <w:r w:rsidRPr="005064FB">
        <w:rPr>
          <w:b/>
          <w:bCs/>
        </w:rPr>
        <w:t xml:space="preserve">. </w:t>
      </w:r>
      <w:r w:rsidR="005064FB">
        <w:rPr>
          <w:b/>
          <w:bCs/>
        </w:rPr>
        <w:tab/>
      </w:r>
      <w:r w:rsidR="00610F52">
        <w:rPr>
          <w:b/>
          <w:bCs/>
        </w:rPr>
        <w:t xml:space="preserve">Network can configure </w:t>
      </w:r>
      <w:r w:rsidR="00C2162A">
        <w:rPr>
          <w:b/>
          <w:bCs/>
        </w:rPr>
        <w:t xml:space="preserve">whether an LCG can use </w:t>
      </w:r>
      <w:r w:rsidRPr="005064FB">
        <w:rPr>
          <w:b/>
          <w:bCs/>
        </w:rPr>
        <w:t xml:space="preserve">long BSR </w:t>
      </w:r>
      <w:r w:rsidR="00C2162A">
        <w:rPr>
          <w:b/>
          <w:bCs/>
        </w:rPr>
        <w:t xml:space="preserve">even when it is the </w:t>
      </w:r>
      <w:r w:rsidRPr="005064FB">
        <w:rPr>
          <w:b/>
          <w:bCs/>
        </w:rPr>
        <w:t xml:space="preserve">only LCG with data available. </w:t>
      </w:r>
    </w:p>
    <w:p w14:paraId="10B8BF40" w14:textId="3594BC7F" w:rsidR="00090AD7" w:rsidRDefault="007C3611" w:rsidP="007C3611">
      <w:pPr>
        <w:pStyle w:val="Heading1"/>
      </w:pPr>
      <w:r>
        <w:t>Conclusion</w:t>
      </w:r>
    </w:p>
    <w:p w14:paraId="294A3396" w14:textId="272DF982" w:rsidR="00654BE6" w:rsidRPr="00654BE6" w:rsidRDefault="00654BE6" w:rsidP="00533167">
      <w:pPr>
        <w:ind w:left="1620" w:hanging="1620"/>
        <w:rPr>
          <w:u w:val="single"/>
        </w:rPr>
      </w:pPr>
      <w:r w:rsidRPr="00654BE6">
        <w:rPr>
          <w:u w:val="single"/>
        </w:rPr>
        <w:t>Range of BSR table</w:t>
      </w:r>
    </w:p>
    <w:p w14:paraId="1AD29D35" w14:textId="77777777" w:rsidR="00203133" w:rsidRPr="005064FB" w:rsidRDefault="00203133" w:rsidP="00203133">
      <w:pPr>
        <w:ind w:left="1620" w:hanging="1620"/>
        <w:rPr>
          <w:b/>
          <w:bCs/>
        </w:rPr>
      </w:pPr>
      <w:r w:rsidRPr="005064FB">
        <w:rPr>
          <w:b/>
          <w:bCs/>
        </w:rPr>
        <w:t>Observation</w:t>
      </w:r>
      <w:r>
        <w:rPr>
          <w:b/>
          <w:bCs/>
        </w:rPr>
        <w:t xml:space="preserve"> 1</w:t>
      </w:r>
      <w:r w:rsidRPr="005064FB">
        <w:rPr>
          <w:b/>
          <w:bCs/>
        </w:rPr>
        <w:t xml:space="preserve">. </w:t>
      </w:r>
      <w:r>
        <w:rPr>
          <w:b/>
          <w:bCs/>
        </w:rPr>
        <w:tab/>
        <w:t>Reu</w:t>
      </w:r>
      <w:r w:rsidRPr="005064FB">
        <w:rPr>
          <w:b/>
          <w:bCs/>
        </w:rPr>
        <w:t>s</w:t>
      </w:r>
      <w:r>
        <w:rPr>
          <w:b/>
          <w:bCs/>
        </w:rPr>
        <w:t>ing</w:t>
      </w:r>
      <w:r w:rsidRPr="005064FB">
        <w:rPr>
          <w:b/>
          <w:bCs/>
        </w:rPr>
        <w:t xml:space="preserve"> the </w:t>
      </w:r>
      <w:r>
        <w:rPr>
          <w:b/>
          <w:bCs/>
        </w:rPr>
        <w:t xml:space="preserve">legacy </w:t>
      </w:r>
      <w:r w:rsidRPr="005064FB">
        <w:rPr>
          <w:b/>
          <w:bCs/>
        </w:rPr>
        <w:t xml:space="preserve">maximum </w:t>
      </w:r>
      <w:r>
        <w:rPr>
          <w:b/>
          <w:bCs/>
        </w:rPr>
        <w:t xml:space="preserve">buffer size </w:t>
      </w:r>
      <w:r w:rsidRPr="005064FB">
        <w:rPr>
          <w:b/>
          <w:bCs/>
        </w:rPr>
        <w:t>would unnecessarily increase the quantization error</w:t>
      </w:r>
      <w:r>
        <w:rPr>
          <w:b/>
          <w:bCs/>
        </w:rPr>
        <w:t xml:space="preserve"> of the new BSR table for XR traffic.</w:t>
      </w:r>
    </w:p>
    <w:p w14:paraId="35FE25CD" w14:textId="33DC37DE" w:rsidR="00203133" w:rsidRDefault="00203133">
      <w:pPr>
        <w:ind w:left="1620" w:hanging="1620"/>
        <w:rPr>
          <w:b/>
          <w:bCs/>
        </w:rPr>
      </w:pPr>
      <w:r w:rsidRPr="009C7028">
        <w:rPr>
          <w:b/>
          <w:bCs/>
        </w:rPr>
        <w:t xml:space="preserve">Observation </w:t>
      </w:r>
      <w:r>
        <w:rPr>
          <w:b/>
          <w:bCs/>
        </w:rPr>
        <w:t>2</w:t>
      </w:r>
      <w:r w:rsidRPr="009C7028">
        <w:rPr>
          <w:b/>
          <w:bCs/>
        </w:rPr>
        <w:t xml:space="preserve">. </w:t>
      </w:r>
      <w:r>
        <w:rPr>
          <w:b/>
          <w:bCs/>
        </w:rPr>
        <w:tab/>
      </w:r>
      <w:r w:rsidRPr="005F512D">
        <w:rPr>
          <w:b/>
          <w:bCs/>
        </w:rPr>
        <w:t>Setting the minimum buffer size to 0 results in many code points being concentrated at the low end of the buffer size</w:t>
      </w:r>
      <w:r>
        <w:rPr>
          <w:b/>
          <w:bCs/>
        </w:rPr>
        <w:t xml:space="preserve"> table</w:t>
      </w:r>
      <w:r w:rsidRPr="005F512D">
        <w:rPr>
          <w:b/>
          <w:bCs/>
        </w:rPr>
        <w:t xml:space="preserve">. This yields </w:t>
      </w:r>
      <w:r>
        <w:rPr>
          <w:b/>
          <w:bCs/>
        </w:rPr>
        <w:t>little</w:t>
      </w:r>
      <w:r w:rsidRPr="005F512D">
        <w:rPr>
          <w:b/>
          <w:bCs/>
        </w:rPr>
        <w:t xml:space="preserve"> improvement in </w:t>
      </w:r>
      <w:r>
        <w:rPr>
          <w:b/>
          <w:bCs/>
        </w:rPr>
        <w:t xml:space="preserve">terms of </w:t>
      </w:r>
      <w:r w:rsidRPr="005F512D">
        <w:rPr>
          <w:b/>
          <w:bCs/>
        </w:rPr>
        <w:t>quantization error compared to the legacy</w:t>
      </w:r>
      <w:r>
        <w:rPr>
          <w:b/>
          <w:bCs/>
        </w:rPr>
        <w:t>.</w:t>
      </w:r>
    </w:p>
    <w:p w14:paraId="24EEA48B" w14:textId="77777777" w:rsidR="007121FC" w:rsidRPr="00B47DDB" w:rsidRDefault="007121FC" w:rsidP="007121FC">
      <w:pPr>
        <w:pStyle w:val="ListParagraph"/>
        <w:ind w:left="1620" w:hanging="1620"/>
        <w:contextualSpacing w:val="0"/>
        <w:rPr>
          <w:b/>
          <w:bCs/>
          <w:lang w:val="en-GB" w:eastAsia="ja-JP"/>
        </w:rPr>
      </w:pPr>
      <w:r w:rsidRPr="00B47DDB">
        <w:rPr>
          <w:b/>
          <w:bCs/>
          <w:lang w:val="en-GB" w:eastAsia="ja-JP"/>
        </w:rPr>
        <w:t xml:space="preserve">Observation 3. </w:t>
      </w:r>
      <w:r>
        <w:rPr>
          <w:b/>
          <w:bCs/>
          <w:lang w:val="en-GB" w:eastAsia="ja-JP"/>
        </w:rPr>
        <w:tab/>
      </w:r>
      <w:r w:rsidRPr="00B47DDB">
        <w:rPr>
          <w:b/>
          <w:bCs/>
          <w:lang w:val="en-GB" w:eastAsia="ja-JP"/>
        </w:rPr>
        <w:t xml:space="preserve">It might be unlikely for a commercial device to implement 120Mbps </w:t>
      </w:r>
      <w:r>
        <w:rPr>
          <w:b/>
          <w:bCs/>
          <w:lang w:val="en-GB" w:eastAsia="ja-JP"/>
        </w:rPr>
        <w:t xml:space="preserve">encoding rate </w:t>
      </w:r>
      <w:r w:rsidRPr="00B47DDB">
        <w:rPr>
          <w:b/>
          <w:bCs/>
          <w:lang w:val="en-GB" w:eastAsia="ja-JP"/>
        </w:rPr>
        <w:t>(max bit rate in TR 38.8</w:t>
      </w:r>
      <w:r>
        <w:rPr>
          <w:b/>
          <w:bCs/>
          <w:lang w:val="en-GB" w:eastAsia="ja-JP"/>
        </w:rPr>
        <w:t>3</w:t>
      </w:r>
      <w:r w:rsidRPr="00B47DDB">
        <w:rPr>
          <w:b/>
          <w:bCs/>
          <w:lang w:val="en-GB" w:eastAsia="ja-JP"/>
        </w:rPr>
        <w:t xml:space="preserve">8) with </w:t>
      </w:r>
      <w:r>
        <w:rPr>
          <w:b/>
          <w:bCs/>
          <w:lang w:val="en-GB" w:eastAsia="ja-JP"/>
        </w:rPr>
        <w:t xml:space="preserve">a </w:t>
      </w:r>
      <w:r w:rsidRPr="00B47DDB">
        <w:rPr>
          <w:b/>
          <w:bCs/>
          <w:lang w:val="en-GB" w:eastAsia="ja-JP"/>
        </w:rPr>
        <w:t>minimum frame rate of 15 fps.</w:t>
      </w:r>
    </w:p>
    <w:p w14:paraId="7F915AF0" w14:textId="77777777" w:rsidR="007121FC" w:rsidRPr="00B47DDB" w:rsidRDefault="007121FC" w:rsidP="007121FC">
      <w:pPr>
        <w:pStyle w:val="ListParagraph"/>
        <w:ind w:left="1620" w:hanging="1620"/>
        <w:contextualSpacing w:val="0"/>
        <w:rPr>
          <w:b/>
          <w:bCs/>
          <w:lang w:val="en-GB" w:eastAsia="ja-JP"/>
        </w:rPr>
      </w:pPr>
      <w:r w:rsidRPr="00B47DDB">
        <w:rPr>
          <w:b/>
          <w:bCs/>
          <w:lang w:val="en-GB" w:eastAsia="ja-JP"/>
        </w:rPr>
        <w:t xml:space="preserve">Observation 4. </w:t>
      </w:r>
      <w:r>
        <w:rPr>
          <w:b/>
          <w:bCs/>
          <w:lang w:val="en-GB" w:eastAsia="ja-JP"/>
        </w:rPr>
        <w:tab/>
      </w:r>
      <w:r w:rsidRPr="00B47DDB">
        <w:rPr>
          <w:b/>
          <w:bCs/>
          <w:lang w:val="en-GB" w:eastAsia="ja-JP"/>
        </w:rPr>
        <w:t xml:space="preserve">It is more realistic to use maximum link rate instead of maximum bit rate to derive the maximum frame size. </w:t>
      </w:r>
    </w:p>
    <w:p w14:paraId="6BC249B8" w14:textId="1A902214" w:rsidR="007121FC" w:rsidRDefault="007121FC" w:rsidP="00B525EF">
      <w:pPr>
        <w:ind w:left="1620" w:hanging="1620"/>
        <w:rPr>
          <w:b/>
          <w:bCs/>
          <w:lang w:val="en-GB" w:eastAsia="ja-JP"/>
        </w:rPr>
      </w:pPr>
      <w:r w:rsidRPr="00B47DDB">
        <w:rPr>
          <w:b/>
          <w:bCs/>
          <w:lang w:val="en-GB" w:eastAsia="ja-JP"/>
        </w:rPr>
        <w:t>Proposal 1.</w:t>
      </w:r>
      <w:r w:rsidRPr="00B47DDB">
        <w:rPr>
          <w:b/>
          <w:bCs/>
          <w:lang w:val="en-GB" w:eastAsia="ja-JP"/>
        </w:rPr>
        <w:tab/>
      </w:r>
      <w:r>
        <w:rPr>
          <w:b/>
          <w:bCs/>
          <w:lang w:val="en-GB" w:eastAsia="ja-JP"/>
        </w:rPr>
        <w:t xml:space="preserve">The maximum buffer size can be determined </w:t>
      </w:r>
      <w:r w:rsidR="00D81933">
        <w:rPr>
          <w:b/>
          <w:bCs/>
          <w:lang w:val="en-GB" w:eastAsia="ja-JP"/>
        </w:rPr>
        <w:t xml:space="preserve">based on </w:t>
      </w:r>
      <w:r w:rsidR="005877EF">
        <w:rPr>
          <w:b/>
          <w:bCs/>
          <w:lang w:val="en-GB" w:eastAsia="ja-JP"/>
        </w:rPr>
        <w:t xml:space="preserve">the ratio between </w:t>
      </w:r>
      <w:r>
        <w:rPr>
          <w:b/>
          <w:bCs/>
          <w:lang w:val="en-GB" w:eastAsia="ja-JP"/>
        </w:rPr>
        <w:t>maximum link rate (60Mbps) and minimum frame rate (15 fps), which is 750KB.</w:t>
      </w:r>
    </w:p>
    <w:p w14:paraId="17931B7F" w14:textId="6F34B379" w:rsidR="007121FC" w:rsidRPr="00B47DDB" w:rsidRDefault="007121FC" w:rsidP="00B525EF">
      <w:pPr>
        <w:ind w:left="1620" w:hanging="1620"/>
        <w:rPr>
          <w:b/>
          <w:bCs/>
          <w:lang w:val="en-GB" w:eastAsia="ja-JP"/>
        </w:rPr>
      </w:pPr>
      <w:r>
        <w:rPr>
          <w:b/>
          <w:bCs/>
          <w:lang w:val="en-GB" w:eastAsia="ja-JP"/>
        </w:rPr>
        <w:t xml:space="preserve">Proposal 2. </w:t>
      </w:r>
      <w:r>
        <w:rPr>
          <w:b/>
          <w:bCs/>
          <w:lang w:val="en-GB" w:eastAsia="ja-JP"/>
        </w:rPr>
        <w:tab/>
        <w:t xml:space="preserve">The minimum buffer size can be determined </w:t>
      </w:r>
      <w:r w:rsidR="005877EF">
        <w:rPr>
          <w:b/>
          <w:bCs/>
          <w:lang w:val="en-GB" w:eastAsia="ja-JP"/>
        </w:rPr>
        <w:t>based on</w:t>
      </w:r>
      <w:r>
        <w:rPr>
          <w:b/>
          <w:bCs/>
          <w:lang w:val="en-GB" w:eastAsia="ja-JP"/>
        </w:rPr>
        <w:t xml:space="preserve"> the ratio between minimum bit rate (10 Mbps) and maximum frame rate (120 fps), which is 5 KB. </w:t>
      </w:r>
    </w:p>
    <w:p w14:paraId="2DBA2A3C" w14:textId="12B9C4D4" w:rsidR="0000333E" w:rsidRPr="00684AC9" w:rsidRDefault="00654BE6" w:rsidP="00684AC9">
      <w:pPr>
        <w:spacing w:before="240"/>
        <w:rPr>
          <w:u w:val="single"/>
        </w:rPr>
      </w:pPr>
      <w:r>
        <w:rPr>
          <w:u w:val="single"/>
        </w:rPr>
        <w:t xml:space="preserve">Conditions for the use of </w:t>
      </w:r>
      <w:r w:rsidR="00684AC9" w:rsidRPr="00684AC9">
        <w:rPr>
          <w:u w:val="single"/>
        </w:rPr>
        <w:t>Truncated BSR MAC CE</w:t>
      </w:r>
    </w:p>
    <w:p w14:paraId="13A4D6AB" w14:textId="7F4860E5" w:rsidR="00637ED1" w:rsidRPr="005064FB" w:rsidRDefault="00637ED1" w:rsidP="00B525EF">
      <w:pPr>
        <w:ind w:left="1620" w:hanging="1620"/>
        <w:rPr>
          <w:b/>
          <w:bCs/>
        </w:rPr>
      </w:pPr>
      <w:r w:rsidRPr="005064FB">
        <w:rPr>
          <w:b/>
          <w:bCs/>
        </w:rPr>
        <w:t>Proposal</w:t>
      </w:r>
      <w:r>
        <w:rPr>
          <w:b/>
          <w:bCs/>
        </w:rPr>
        <w:t xml:space="preserve"> </w:t>
      </w:r>
      <w:r w:rsidR="00F00110">
        <w:rPr>
          <w:b/>
          <w:bCs/>
        </w:rPr>
        <w:t>3</w:t>
      </w:r>
      <w:r w:rsidRPr="005064FB">
        <w:rPr>
          <w:b/>
          <w:bCs/>
        </w:rPr>
        <w:t xml:space="preserve">. </w:t>
      </w:r>
      <w:r w:rsidRPr="005064FB">
        <w:rPr>
          <w:b/>
          <w:bCs/>
        </w:rPr>
        <w:tab/>
        <w:t xml:space="preserve">If </w:t>
      </w:r>
      <w:r>
        <w:rPr>
          <w:b/>
          <w:bCs/>
        </w:rPr>
        <w:t>truncated Refined</w:t>
      </w:r>
      <w:r w:rsidRPr="005064FB">
        <w:rPr>
          <w:b/>
          <w:bCs/>
        </w:rPr>
        <w:t xml:space="preserve"> BSR MAC CE </w:t>
      </w:r>
      <w:r>
        <w:rPr>
          <w:b/>
          <w:bCs/>
        </w:rPr>
        <w:t>is supported</w:t>
      </w:r>
      <w:r w:rsidRPr="005064FB">
        <w:rPr>
          <w:b/>
          <w:bCs/>
        </w:rPr>
        <w:t>, UE may use i</w:t>
      </w:r>
      <w:r>
        <w:rPr>
          <w:b/>
          <w:bCs/>
        </w:rPr>
        <w:t>t only if the MAC PDU has enough bytes to</w:t>
      </w:r>
      <w:r w:rsidRPr="005064FB">
        <w:rPr>
          <w:b/>
          <w:bCs/>
        </w:rPr>
        <w:t xml:space="preserve"> include buffer size of at least one LCG</w:t>
      </w:r>
      <w:r>
        <w:rPr>
          <w:b/>
          <w:bCs/>
        </w:rPr>
        <w:t xml:space="preserve"> and at least of the included LCGs uses the new BSR table to report its buffer size.</w:t>
      </w:r>
    </w:p>
    <w:p w14:paraId="49DF5040" w14:textId="16BA39CA" w:rsidR="00637ED1" w:rsidRDefault="00637ED1" w:rsidP="00B525EF">
      <w:pPr>
        <w:ind w:left="1620" w:hanging="1620"/>
        <w:rPr>
          <w:b/>
          <w:bCs/>
        </w:rPr>
      </w:pPr>
      <w:r w:rsidRPr="005064FB">
        <w:rPr>
          <w:b/>
          <w:bCs/>
        </w:rPr>
        <w:t>Proposal</w:t>
      </w:r>
      <w:r>
        <w:rPr>
          <w:b/>
          <w:bCs/>
        </w:rPr>
        <w:t xml:space="preserve"> </w:t>
      </w:r>
      <w:r w:rsidR="00F00110">
        <w:rPr>
          <w:b/>
          <w:bCs/>
        </w:rPr>
        <w:t>4</w:t>
      </w:r>
      <w:r w:rsidRPr="005064FB">
        <w:rPr>
          <w:b/>
          <w:bCs/>
        </w:rPr>
        <w:t xml:space="preserve">. </w:t>
      </w:r>
      <w:r>
        <w:rPr>
          <w:b/>
          <w:bCs/>
        </w:rPr>
        <w:tab/>
      </w:r>
      <w:r w:rsidRPr="005064FB">
        <w:rPr>
          <w:b/>
          <w:bCs/>
        </w:rPr>
        <w:t xml:space="preserve">If a MAC PDU meets the criteria to include either legacy truncated BSR MAC CE or the truncated </w:t>
      </w:r>
      <w:r>
        <w:rPr>
          <w:b/>
          <w:bCs/>
        </w:rPr>
        <w:t>Refined</w:t>
      </w:r>
      <w:r w:rsidRPr="005064FB">
        <w:rPr>
          <w:b/>
          <w:bCs/>
        </w:rPr>
        <w:t xml:space="preserve"> BSR MAC CE, it is up to UE implementation which one to </w:t>
      </w:r>
      <w:r>
        <w:rPr>
          <w:b/>
          <w:bCs/>
        </w:rPr>
        <w:t>use</w:t>
      </w:r>
      <w:r w:rsidRPr="005064FB">
        <w:rPr>
          <w:b/>
          <w:bCs/>
        </w:rPr>
        <w:t xml:space="preserve">. </w:t>
      </w:r>
    </w:p>
    <w:p w14:paraId="639FB797" w14:textId="4F776727" w:rsidR="0000333E" w:rsidRPr="0000333E" w:rsidRDefault="0000333E" w:rsidP="0000333E">
      <w:pPr>
        <w:spacing w:before="240"/>
        <w:rPr>
          <w:u w:val="single"/>
        </w:rPr>
      </w:pPr>
      <w:r w:rsidRPr="0000333E">
        <w:rPr>
          <w:u w:val="single"/>
        </w:rPr>
        <w:t>Long BSR for single LCG</w:t>
      </w:r>
    </w:p>
    <w:p w14:paraId="7E258815" w14:textId="104F9B2D" w:rsidR="00533167" w:rsidRDefault="00533167" w:rsidP="00B525EF">
      <w:pPr>
        <w:ind w:left="1620" w:hanging="1620"/>
        <w:rPr>
          <w:b/>
          <w:bCs/>
        </w:rPr>
      </w:pPr>
      <w:r w:rsidRPr="005064FB">
        <w:rPr>
          <w:b/>
          <w:bCs/>
        </w:rPr>
        <w:t>Proposal</w:t>
      </w:r>
      <w:r>
        <w:rPr>
          <w:b/>
          <w:bCs/>
        </w:rPr>
        <w:t xml:space="preserve"> </w:t>
      </w:r>
      <w:r w:rsidR="00F00110">
        <w:rPr>
          <w:b/>
          <w:bCs/>
        </w:rPr>
        <w:t>5</w:t>
      </w:r>
      <w:r w:rsidRPr="005064FB">
        <w:rPr>
          <w:b/>
          <w:bCs/>
        </w:rPr>
        <w:t xml:space="preserve">. </w:t>
      </w:r>
      <w:r>
        <w:rPr>
          <w:b/>
          <w:bCs/>
        </w:rPr>
        <w:tab/>
      </w:r>
      <w:r w:rsidR="00F00110">
        <w:rPr>
          <w:b/>
          <w:bCs/>
        </w:rPr>
        <w:t xml:space="preserve">Network can configure whether an LCG can use </w:t>
      </w:r>
      <w:r w:rsidR="00F00110" w:rsidRPr="005064FB">
        <w:rPr>
          <w:b/>
          <w:bCs/>
        </w:rPr>
        <w:t xml:space="preserve">long BSR </w:t>
      </w:r>
      <w:r w:rsidR="00F00110">
        <w:rPr>
          <w:b/>
          <w:bCs/>
        </w:rPr>
        <w:t xml:space="preserve">even when it is the </w:t>
      </w:r>
      <w:r w:rsidR="00F00110" w:rsidRPr="005064FB">
        <w:rPr>
          <w:b/>
          <w:bCs/>
        </w:rPr>
        <w:t xml:space="preserve">only LCG with data available. </w:t>
      </w:r>
      <w:r w:rsidRPr="005064FB">
        <w:rPr>
          <w:b/>
          <w:bCs/>
        </w:rPr>
        <w:t xml:space="preserve"> </w:t>
      </w:r>
    </w:p>
    <w:p w14:paraId="720C8B00" w14:textId="77777777" w:rsidR="00E42592" w:rsidRPr="005064FB" w:rsidRDefault="00E42592" w:rsidP="00533167">
      <w:pPr>
        <w:rPr>
          <w:b/>
          <w:bCs/>
        </w:rPr>
      </w:pPr>
    </w:p>
    <w:p w14:paraId="564D7B27" w14:textId="4CD05A25" w:rsidR="007C3611" w:rsidRDefault="00E42592" w:rsidP="00E42592">
      <w:pPr>
        <w:pStyle w:val="Heading1"/>
      </w:pPr>
      <w:r>
        <w:t>Reference</w:t>
      </w:r>
    </w:p>
    <w:p w14:paraId="5ED5D031" w14:textId="23C1087C" w:rsidR="00E42592" w:rsidRDefault="00D04E18" w:rsidP="000E7545">
      <w:pPr>
        <w:pStyle w:val="ListParagraph"/>
        <w:numPr>
          <w:ilvl w:val="0"/>
          <w:numId w:val="4"/>
        </w:numPr>
        <w:ind w:left="360"/>
        <w:contextualSpacing w:val="0"/>
        <w:rPr>
          <w:lang w:val="en-GB" w:eastAsia="ja-JP"/>
        </w:rPr>
      </w:pPr>
      <w:bookmarkStart w:id="2" w:name="_Ref149834962"/>
      <w:r w:rsidRPr="00D04E18">
        <w:rPr>
          <w:lang w:val="en-GB" w:eastAsia="ja-JP"/>
        </w:rPr>
        <w:t>R2-2309487</w:t>
      </w:r>
      <w:r>
        <w:rPr>
          <w:lang w:val="en-GB" w:eastAsia="ja-JP"/>
        </w:rPr>
        <w:t>,</w:t>
      </w:r>
      <w:r w:rsidRPr="00D04E18">
        <w:rPr>
          <w:lang w:val="en-GB" w:eastAsia="ja-JP"/>
        </w:rPr>
        <w:t xml:space="preserve"> BSR enhancements for XR</w:t>
      </w:r>
      <w:r>
        <w:rPr>
          <w:lang w:val="en-GB" w:eastAsia="ja-JP"/>
        </w:rPr>
        <w:t>, Qualcomm, Oct 2023.</w:t>
      </w:r>
      <w:bookmarkEnd w:id="2"/>
    </w:p>
    <w:p w14:paraId="1C46047F" w14:textId="26AE089E" w:rsidR="00835655" w:rsidRDefault="00835655" w:rsidP="000E7545">
      <w:pPr>
        <w:pStyle w:val="ListParagraph"/>
        <w:numPr>
          <w:ilvl w:val="0"/>
          <w:numId w:val="4"/>
        </w:numPr>
        <w:ind w:left="360"/>
        <w:contextualSpacing w:val="0"/>
        <w:rPr>
          <w:lang w:val="en-GB" w:eastAsia="ja-JP"/>
        </w:rPr>
      </w:pPr>
      <w:bookmarkStart w:id="3" w:name="_Ref149834971"/>
      <w:r w:rsidRPr="00835655">
        <w:rPr>
          <w:lang w:val="en-GB" w:eastAsia="ja-JP"/>
        </w:rPr>
        <w:lastRenderedPageBreak/>
        <w:t>R2-2310687</w:t>
      </w:r>
      <w:r>
        <w:rPr>
          <w:lang w:val="en-GB" w:eastAsia="ja-JP"/>
        </w:rPr>
        <w:t xml:space="preserve">, </w:t>
      </w:r>
      <w:r w:rsidRPr="00835655">
        <w:rPr>
          <w:lang w:val="en-GB" w:eastAsia="ja-JP"/>
        </w:rPr>
        <w:t>BSR enhancements for XR</w:t>
      </w:r>
      <w:r>
        <w:rPr>
          <w:lang w:val="en-GB" w:eastAsia="ja-JP"/>
        </w:rPr>
        <w:t xml:space="preserve">, </w:t>
      </w:r>
      <w:r w:rsidRPr="00835655">
        <w:rPr>
          <w:lang w:val="en-GB" w:eastAsia="ja-JP"/>
        </w:rPr>
        <w:t>Nokia, Nokia Shanghai Bell</w:t>
      </w:r>
      <w:r>
        <w:rPr>
          <w:lang w:val="en-GB" w:eastAsia="ja-JP"/>
        </w:rPr>
        <w:t>, Oct 2023.</w:t>
      </w:r>
      <w:bookmarkEnd w:id="3"/>
    </w:p>
    <w:p w14:paraId="3693F11D" w14:textId="2DDC41C3" w:rsidR="002F2DD6" w:rsidRPr="00E42592" w:rsidRDefault="002F2DD6" w:rsidP="000E7545">
      <w:pPr>
        <w:pStyle w:val="ListParagraph"/>
        <w:numPr>
          <w:ilvl w:val="0"/>
          <w:numId w:val="4"/>
        </w:numPr>
        <w:ind w:left="360"/>
        <w:contextualSpacing w:val="0"/>
        <w:rPr>
          <w:lang w:val="en-GB" w:eastAsia="ja-JP"/>
        </w:rPr>
      </w:pPr>
      <w:bookmarkStart w:id="4" w:name="_Ref150201646"/>
      <w:r>
        <w:rPr>
          <w:lang w:val="en-GB" w:eastAsia="ja-JP"/>
        </w:rPr>
        <w:t>R1-</w:t>
      </w:r>
      <w:r w:rsidR="00C02FC5">
        <w:rPr>
          <w:lang w:val="en-GB" w:eastAsia="ja-JP"/>
        </w:rPr>
        <w:t xml:space="preserve">2108251, </w:t>
      </w:r>
      <w:r w:rsidR="00A149CA" w:rsidRPr="00A149CA">
        <w:rPr>
          <w:lang w:val="en-GB" w:eastAsia="ja-JP"/>
        </w:rPr>
        <w:t>Evaluation Results for XR Capacity and UE Power</w:t>
      </w:r>
      <w:r w:rsidR="00A149CA">
        <w:rPr>
          <w:lang w:val="en-GB" w:eastAsia="ja-JP"/>
        </w:rPr>
        <w:t xml:space="preserve">, Qualcomm, </w:t>
      </w:r>
      <w:r w:rsidR="005032D4">
        <w:rPr>
          <w:lang w:val="en-GB" w:eastAsia="ja-JP"/>
        </w:rPr>
        <w:t>Aug 2021.</w:t>
      </w:r>
      <w:bookmarkEnd w:id="4"/>
    </w:p>
    <w:sectPr w:rsidR="002F2DD6" w:rsidRPr="00E425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9732F"/>
    <w:multiLevelType w:val="hybridMultilevel"/>
    <w:tmpl w:val="D7DA74C0"/>
    <w:lvl w:ilvl="0" w:tplc="C9C2978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33A1B"/>
    <w:multiLevelType w:val="hybridMultilevel"/>
    <w:tmpl w:val="07DE28C4"/>
    <w:lvl w:ilvl="0" w:tplc="45CAB09C">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E2312A"/>
    <w:multiLevelType w:val="hybridMultilevel"/>
    <w:tmpl w:val="575A9414"/>
    <w:lvl w:ilvl="0" w:tplc="FA123A2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BA949EB"/>
    <w:multiLevelType w:val="hybridMultilevel"/>
    <w:tmpl w:val="15F4A7F2"/>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28312">
    <w:abstractNumId w:val="3"/>
  </w:num>
  <w:num w:numId="2" w16cid:durableId="647633573">
    <w:abstractNumId w:val="0"/>
  </w:num>
  <w:num w:numId="3" w16cid:durableId="1701054057">
    <w:abstractNumId w:val="1"/>
  </w:num>
  <w:num w:numId="4" w16cid:durableId="186216605">
    <w:abstractNumId w:val="4"/>
  </w:num>
  <w:num w:numId="5" w16cid:durableId="1762213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AD7"/>
    <w:rsid w:val="0000333E"/>
    <w:rsid w:val="000045F2"/>
    <w:rsid w:val="0000471A"/>
    <w:rsid w:val="00010648"/>
    <w:rsid w:val="000147F1"/>
    <w:rsid w:val="00021C54"/>
    <w:rsid w:val="00022F93"/>
    <w:rsid w:val="0002562E"/>
    <w:rsid w:val="00036DA6"/>
    <w:rsid w:val="00043515"/>
    <w:rsid w:val="0005282E"/>
    <w:rsid w:val="00056DA3"/>
    <w:rsid w:val="000571C0"/>
    <w:rsid w:val="00060E0F"/>
    <w:rsid w:val="0007146C"/>
    <w:rsid w:val="00072363"/>
    <w:rsid w:val="000761E8"/>
    <w:rsid w:val="000765C3"/>
    <w:rsid w:val="00076621"/>
    <w:rsid w:val="00077121"/>
    <w:rsid w:val="00081F72"/>
    <w:rsid w:val="000820BA"/>
    <w:rsid w:val="00087798"/>
    <w:rsid w:val="00090AD7"/>
    <w:rsid w:val="00092026"/>
    <w:rsid w:val="00097DD2"/>
    <w:rsid w:val="000A1DB9"/>
    <w:rsid w:val="000B1EB0"/>
    <w:rsid w:val="000B1F4F"/>
    <w:rsid w:val="000C0BC9"/>
    <w:rsid w:val="000C4C91"/>
    <w:rsid w:val="000C4D2D"/>
    <w:rsid w:val="000D33F5"/>
    <w:rsid w:val="000E19FD"/>
    <w:rsid w:val="000E70D0"/>
    <w:rsid w:val="000E7545"/>
    <w:rsid w:val="000F08B0"/>
    <w:rsid w:val="000F2620"/>
    <w:rsid w:val="000F6862"/>
    <w:rsid w:val="000F7B7F"/>
    <w:rsid w:val="00101689"/>
    <w:rsid w:val="001117B0"/>
    <w:rsid w:val="00120EF5"/>
    <w:rsid w:val="00126427"/>
    <w:rsid w:val="00134C80"/>
    <w:rsid w:val="00137BDC"/>
    <w:rsid w:val="0014415F"/>
    <w:rsid w:val="0015629C"/>
    <w:rsid w:val="00171683"/>
    <w:rsid w:val="00172397"/>
    <w:rsid w:val="00175250"/>
    <w:rsid w:val="001774A9"/>
    <w:rsid w:val="00177606"/>
    <w:rsid w:val="00181CBC"/>
    <w:rsid w:val="0018401F"/>
    <w:rsid w:val="00186D27"/>
    <w:rsid w:val="0018777B"/>
    <w:rsid w:val="00193BF6"/>
    <w:rsid w:val="00195E56"/>
    <w:rsid w:val="001A6F3F"/>
    <w:rsid w:val="001B0513"/>
    <w:rsid w:val="001C69A8"/>
    <w:rsid w:val="001D177E"/>
    <w:rsid w:val="001D26E9"/>
    <w:rsid w:val="001E2241"/>
    <w:rsid w:val="001E4866"/>
    <w:rsid w:val="001E6B2E"/>
    <w:rsid w:val="001F584B"/>
    <w:rsid w:val="00203133"/>
    <w:rsid w:val="00203BDC"/>
    <w:rsid w:val="00205437"/>
    <w:rsid w:val="00216ABD"/>
    <w:rsid w:val="00221EB2"/>
    <w:rsid w:val="00222A0F"/>
    <w:rsid w:val="00223879"/>
    <w:rsid w:val="00224C8F"/>
    <w:rsid w:val="002254E0"/>
    <w:rsid w:val="00233031"/>
    <w:rsid w:val="0023562C"/>
    <w:rsid w:val="00240A53"/>
    <w:rsid w:val="00241284"/>
    <w:rsid w:val="00245D88"/>
    <w:rsid w:val="00246D34"/>
    <w:rsid w:val="00251CAC"/>
    <w:rsid w:val="00251CCA"/>
    <w:rsid w:val="002522B7"/>
    <w:rsid w:val="0027780D"/>
    <w:rsid w:val="00282E69"/>
    <w:rsid w:val="00293FA5"/>
    <w:rsid w:val="00297364"/>
    <w:rsid w:val="002A30C5"/>
    <w:rsid w:val="002A30F5"/>
    <w:rsid w:val="002B0BC9"/>
    <w:rsid w:val="002B3AAA"/>
    <w:rsid w:val="002B52FB"/>
    <w:rsid w:val="002C1CDD"/>
    <w:rsid w:val="002C4EAB"/>
    <w:rsid w:val="002C5F72"/>
    <w:rsid w:val="002D2EB7"/>
    <w:rsid w:val="002E1195"/>
    <w:rsid w:val="002E31A8"/>
    <w:rsid w:val="002E371E"/>
    <w:rsid w:val="002E4378"/>
    <w:rsid w:val="002E5029"/>
    <w:rsid w:val="002F2DD6"/>
    <w:rsid w:val="002F3D95"/>
    <w:rsid w:val="002F5108"/>
    <w:rsid w:val="002F573E"/>
    <w:rsid w:val="0031113D"/>
    <w:rsid w:val="0031440B"/>
    <w:rsid w:val="00326FFF"/>
    <w:rsid w:val="00331A27"/>
    <w:rsid w:val="0033593F"/>
    <w:rsid w:val="00342D97"/>
    <w:rsid w:val="00344F6F"/>
    <w:rsid w:val="003549D0"/>
    <w:rsid w:val="00362931"/>
    <w:rsid w:val="00362BA6"/>
    <w:rsid w:val="003679BC"/>
    <w:rsid w:val="003815C5"/>
    <w:rsid w:val="00386980"/>
    <w:rsid w:val="003A2B55"/>
    <w:rsid w:val="003B470E"/>
    <w:rsid w:val="003B6007"/>
    <w:rsid w:val="003D0A5F"/>
    <w:rsid w:val="003D68A2"/>
    <w:rsid w:val="003E593B"/>
    <w:rsid w:val="003E668E"/>
    <w:rsid w:val="00400822"/>
    <w:rsid w:val="004015A8"/>
    <w:rsid w:val="004057C1"/>
    <w:rsid w:val="0041414D"/>
    <w:rsid w:val="00425CB2"/>
    <w:rsid w:val="00445136"/>
    <w:rsid w:val="00447A66"/>
    <w:rsid w:val="00452172"/>
    <w:rsid w:val="0046239D"/>
    <w:rsid w:val="00463997"/>
    <w:rsid w:val="00464C00"/>
    <w:rsid w:val="00470762"/>
    <w:rsid w:val="00481E0B"/>
    <w:rsid w:val="0048298A"/>
    <w:rsid w:val="0048374E"/>
    <w:rsid w:val="00485530"/>
    <w:rsid w:val="00485BE8"/>
    <w:rsid w:val="00487A5F"/>
    <w:rsid w:val="004921B9"/>
    <w:rsid w:val="0049390F"/>
    <w:rsid w:val="00494969"/>
    <w:rsid w:val="00497B42"/>
    <w:rsid w:val="004B0EBF"/>
    <w:rsid w:val="004B4593"/>
    <w:rsid w:val="004D0370"/>
    <w:rsid w:val="004D080B"/>
    <w:rsid w:val="004D0A38"/>
    <w:rsid w:val="004D7EA8"/>
    <w:rsid w:val="004E1497"/>
    <w:rsid w:val="004E2948"/>
    <w:rsid w:val="004E5DBA"/>
    <w:rsid w:val="004F135E"/>
    <w:rsid w:val="004F4492"/>
    <w:rsid w:val="004F75C3"/>
    <w:rsid w:val="005001C3"/>
    <w:rsid w:val="005032D4"/>
    <w:rsid w:val="0050393D"/>
    <w:rsid w:val="00503D8C"/>
    <w:rsid w:val="005064FB"/>
    <w:rsid w:val="005223BE"/>
    <w:rsid w:val="0053093D"/>
    <w:rsid w:val="00531831"/>
    <w:rsid w:val="00533167"/>
    <w:rsid w:val="00541B24"/>
    <w:rsid w:val="0054356D"/>
    <w:rsid w:val="005506BC"/>
    <w:rsid w:val="0055660D"/>
    <w:rsid w:val="00556A7D"/>
    <w:rsid w:val="00567D27"/>
    <w:rsid w:val="00574E13"/>
    <w:rsid w:val="00577B98"/>
    <w:rsid w:val="00581D0D"/>
    <w:rsid w:val="0058200F"/>
    <w:rsid w:val="005844DF"/>
    <w:rsid w:val="00586D8C"/>
    <w:rsid w:val="005873D8"/>
    <w:rsid w:val="005877EF"/>
    <w:rsid w:val="0059024F"/>
    <w:rsid w:val="005A3E92"/>
    <w:rsid w:val="005A547D"/>
    <w:rsid w:val="005A7BDC"/>
    <w:rsid w:val="005B1346"/>
    <w:rsid w:val="005B4961"/>
    <w:rsid w:val="005C1F42"/>
    <w:rsid w:val="005D6B3C"/>
    <w:rsid w:val="005D6C39"/>
    <w:rsid w:val="005E07A1"/>
    <w:rsid w:val="005E3994"/>
    <w:rsid w:val="005E5C44"/>
    <w:rsid w:val="005F316F"/>
    <w:rsid w:val="005F512D"/>
    <w:rsid w:val="005F7695"/>
    <w:rsid w:val="006008C7"/>
    <w:rsid w:val="00600C26"/>
    <w:rsid w:val="00610F52"/>
    <w:rsid w:val="006120F9"/>
    <w:rsid w:val="00615A49"/>
    <w:rsid w:val="00616E46"/>
    <w:rsid w:val="006173A8"/>
    <w:rsid w:val="00622D28"/>
    <w:rsid w:val="00623FD0"/>
    <w:rsid w:val="006260C7"/>
    <w:rsid w:val="00632FC8"/>
    <w:rsid w:val="006374CE"/>
    <w:rsid w:val="00637ED1"/>
    <w:rsid w:val="006414B7"/>
    <w:rsid w:val="00650071"/>
    <w:rsid w:val="00652735"/>
    <w:rsid w:val="0065368E"/>
    <w:rsid w:val="00654BE6"/>
    <w:rsid w:val="00655D1C"/>
    <w:rsid w:val="006564F7"/>
    <w:rsid w:val="00657AAA"/>
    <w:rsid w:val="00660458"/>
    <w:rsid w:val="00664392"/>
    <w:rsid w:val="00664E35"/>
    <w:rsid w:val="00672B91"/>
    <w:rsid w:val="006757DB"/>
    <w:rsid w:val="0068089C"/>
    <w:rsid w:val="0068179F"/>
    <w:rsid w:val="00684AC9"/>
    <w:rsid w:val="00697723"/>
    <w:rsid w:val="006A3DC7"/>
    <w:rsid w:val="006A3F9E"/>
    <w:rsid w:val="006A4970"/>
    <w:rsid w:val="006A71AF"/>
    <w:rsid w:val="006B156A"/>
    <w:rsid w:val="006C7CF7"/>
    <w:rsid w:val="006D4F23"/>
    <w:rsid w:val="006E315D"/>
    <w:rsid w:val="006E738F"/>
    <w:rsid w:val="006F1408"/>
    <w:rsid w:val="006F5C56"/>
    <w:rsid w:val="007049BC"/>
    <w:rsid w:val="007121FC"/>
    <w:rsid w:val="00713C8F"/>
    <w:rsid w:val="00716989"/>
    <w:rsid w:val="007336E1"/>
    <w:rsid w:val="0073541C"/>
    <w:rsid w:val="00735FE2"/>
    <w:rsid w:val="007377EB"/>
    <w:rsid w:val="007458AB"/>
    <w:rsid w:val="0074600C"/>
    <w:rsid w:val="00760F5B"/>
    <w:rsid w:val="00765BA1"/>
    <w:rsid w:val="00772C86"/>
    <w:rsid w:val="00786E92"/>
    <w:rsid w:val="00787682"/>
    <w:rsid w:val="00790A4E"/>
    <w:rsid w:val="0079467A"/>
    <w:rsid w:val="007A38CE"/>
    <w:rsid w:val="007A3EDF"/>
    <w:rsid w:val="007A521D"/>
    <w:rsid w:val="007B0AEC"/>
    <w:rsid w:val="007C3611"/>
    <w:rsid w:val="007C4885"/>
    <w:rsid w:val="007C5FB4"/>
    <w:rsid w:val="007D275E"/>
    <w:rsid w:val="007D3E68"/>
    <w:rsid w:val="007D6E73"/>
    <w:rsid w:val="007E6EC1"/>
    <w:rsid w:val="007F3D55"/>
    <w:rsid w:val="007F6195"/>
    <w:rsid w:val="008071F4"/>
    <w:rsid w:val="0082193E"/>
    <w:rsid w:val="00821A8E"/>
    <w:rsid w:val="00824A76"/>
    <w:rsid w:val="00824B3F"/>
    <w:rsid w:val="0082574C"/>
    <w:rsid w:val="00826E8C"/>
    <w:rsid w:val="008304EE"/>
    <w:rsid w:val="00831FD5"/>
    <w:rsid w:val="00835655"/>
    <w:rsid w:val="0084174A"/>
    <w:rsid w:val="008512CB"/>
    <w:rsid w:val="0085401A"/>
    <w:rsid w:val="00862551"/>
    <w:rsid w:val="00863E8D"/>
    <w:rsid w:val="0087391E"/>
    <w:rsid w:val="008739BC"/>
    <w:rsid w:val="008770DB"/>
    <w:rsid w:val="00884F50"/>
    <w:rsid w:val="00886079"/>
    <w:rsid w:val="00886EF4"/>
    <w:rsid w:val="00890030"/>
    <w:rsid w:val="0089590C"/>
    <w:rsid w:val="008A0086"/>
    <w:rsid w:val="008A7F5F"/>
    <w:rsid w:val="008B07E2"/>
    <w:rsid w:val="008B34A1"/>
    <w:rsid w:val="008B782B"/>
    <w:rsid w:val="008F2243"/>
    <w:rsid w:val="009052DC"/>
    <w:rsid w:val="009055E8"/>
    <w:rsid w:val="00910ECB"/>
    <w:rsid w:val="009110A7"/>
    <w:rsid w:val="009216E7"/>
    <w:rsid w:val="00926004"/>
    <w:rsid w:val="0095480E"/>
    <w:rsid w:val="00955060"/>
    <w:rsid w:val="00955677"/>
    <w:rsid w:val="00955CD7"/>
    <w:rsid w:val="0096425F"/>
    <w:rsid w:val="0096498E"/>
    <w:rsid w:val="009716E2"/>
    <w:rsid w:val="009716FD"/>
    <w:rsid w:val="00973185"/>
    <w:rsid w:val="00976C1B"/>
    <w:rsid w:val="00981972"/>
    <w:rsid w:val="00993694"/>
    <w:rsid w:val="009A1468"/>
    <w:rsid w:val="009A3EB6"/>
    <w:rsid w:val="009A6D15"/>
    <w:rsid w:val="009B0BAA"/>
    <w:rsid w:val="009B3647"/>
    <w:rsid w:val="009C7028"/>
    <w:rsid w:val="009D2837"/>
    <w:rsid w:val="009D3B3F"/>
    <w:rsid w:val="009D72E0"/>
    <w:rsid w:val="009E0263"/>
    <w:rsid w:val="009E64AD"/>
    <w:rsid w:val="009E6E59"/>
    <w:rsid w:val="009E7C4D"/>
    <w:rsid w:val="009F09B1"/>
    <w:rsid w:val="009F0E6C"/>
    <w:rsid w:val="009F4108"/>
    <w:rsid w:val="009F668D"/>
    <w:rsid w:val="00A025D1"/>
    <w:rsid w:val="00A02A7C"/>
    <w:rsid w:val="00A05D89"/>
    <w:rsid w:val="00A126D9"/>
    <w:rsid w:val="00A149CA"/>
    <w:rsid w:val="00A164F6"/>
    <w:rsid w:val="00A22118"/>
    <w:rsid w:val="00A269C3"/>
    <w:rsid w:val="00A32625"/>
    <w:rsid w:val="00A347EA"/>
    <w:rsid w:val="00A36F95"/>
    <w:rsid w:val="00A424B8"/>
    <w:rsid w:val="00A508D2"/>
    <w:rsid w:val="00A542C7"/>
    <w:rsid w:val="00A54A88"/>
    <w:rsid w:val="00A54C0E"/>
    <w:rsid w:val="00A626A0"/>
    <w:rsid w:val="00A62C6F"/>
    <w:rsid w:val="00A63D6E"/>
    <w:rsid w:val="00A67613"/>
    <w:rsid w:val="00A7066E"/>
    <w:rsid w:val="00A7256C"/>
    <w:rsid w:val="00A72899"/>
    <w:rsid w:val="00A7569B"/>
    <w:rsid w:val="00A80ED2"/>
    <w:rsid w:val="00A85D73"/>
    <w:rsid w:val="00A8792A"/>
    <w:rsid w:val="00A92C62"/>
    <w:rsid w:val="00A94DA0"/>
    <w:rsid w:val="00AA55C2"/>
    <w:rsid w:val="00AA6350"/>
    <w:rsid w:val="00AA7FD4"/>
    <w:rsid w:val="00AB51FB"/>
    <w:rsid w:val="00AC1B86"/>
    <w:rsid w:val="00AC1C9D"/>
    <w:rsid w:val="00AC3DD4"/>
    <w:rsid w:val="00AC5B91"/>
    <w:rsid w:val="00AD74A4"/>
    <w:rsid w:val="00AE2C3C"/>
    <w:rsid w:val="00AE341B"/>
    <w:rsid w:val="00AF175E"/>
    <w:rsid w:val="00AF17B0"/>
    <w:rsid w:val="00AF2429"/>
    <w:rsid w:val="00B04033"/>
    <w:rsid w:val="00B053CB"/>
    <w:rsid w:val="00B0624D"/>
    <w:rsid w:val="00B069B0"/>
    <w:rsid w:val="00B11A7C"/>
    <w:rsid w:val="00B15422"/>
    <w:rsid w:val="00B21BD2"/>
    <w:rsid w:val="00B2433A"/>
    <w:rsid w:val="00B34C68"/>
    <w:rsid w:val="00B40CDE"/>
    <w:rsid w:val="00B525EF"/>
    <w:rsid w:val="00B5647F"/>
    <w:rsid w:val="00B5699D"/>
    <w:rsid w:val="00B63167"/>
    <w:rsid w:val="00B67492"/>
    <w:rsid w:val="00B70AF1"/>
    <w:rsid w:val="00B743D7"/>
    <w:rsid w:val="00B80B58"/>
    <w:rsid w:val="00B84EDB"/>
    <w:rsid w:val="00B901B9"/>
    <w:rsid w:val="00B96BE8"/>
    <w:rsid w:val="00BA5B32"/>
    <w:rsid w:val="00BC0214"/>
    <w:rsid w:val="00BC269C"/>
    <w:rsid w:val="00BC3B4B"/>
    <w:rsid w:val="00BC4E07"/>
    <w:rsid w:val="00BC557B"/>
    <w:rsid w:val="00BE04A9"/>
    <w:rsid w:val="00BE1501"/>
    <w:rsid w:val="00BE50C6"/>
    <w:rsid w:val="00BE556F"/>
    <w:rsid w:val="00BE6377"/>
    <w:rsid w:val="00BE7919"/>
    <w:rsid w:val="00BF1F78"/>
    <w:rsid w:val="00BF23AF"/>
    <w:rsid w:val="00BF5A5B"/>
    <w:rsid w:val="00BF5AD4"/>
    <w:rsid w:val="00BF6BFD"/>
    <w:rsid w:val="00BF7379"/>
    <w:rsid w:val="00C02FC5"/>
    <w:rsid w:val="00C0731A"/>
    <w:rsid w:val="00C1119E"/>
    <w:rsid w:val="00C16C55"/>
    <w:rsid w:val="00C20022"/>
    <w:rsid w:val="00C2162A"/>
    <w:rsid w:val="00C24487"/>
    <w:rsid w:val="00C260F1"/>
    <w:rsid w:val="00C26D5D"/>
    <w:rsid w:val="00C3167E"/>
    <w:rsid w:val="00C3414A"/>
    <w:rsid w:val="00C37BB7"/>
    <w:rsid w:val="00C43EAD"/>
    <w:rsid w:val="00C5390A"/>
    <w:rsid w:val="00C5651E"/>
    <w:rsid w:val="00C63550"/>
    <w:rsid w:val="00C64C90"/>
    <w:rsid w:val="00C678F9"/>
    <w:rsid w:val="00C70F07"/>
    <w:rsid w:val="00C80F9C"/>
    <w:rsid w:val="00C84B98"/>
    <w:rsid w:val="00C9482B"/>
    <w:rsid w:val="00C95A57"/>
    <w:rsid w:val="00CA5090"/>
    <w:rsid w:val="00CC7774"/>
    <w:rsid w:val="00CD1C9B"/>
    <w:rsid w:val="00CE15AB"/>
    <w:rsid w:val="00CE24CD"/>
    <w:rsid w:val="00CE32E7"/>
    <w:rsid w:val="00CF0B4F"/>
    <w:rsid w:val="00CF37FA"/>
    <w:rsid w:val="00CF5434"/>
    <w:rsid w:val="00D0331C"/>
    <w:rsid w:val="00D03A9A"/>
    <w:rsid w:val="00D04E18"/>
    <w:rsid w:val="00D11964"/>
    <w:rsid w:val="00D15C22"/>
    <w:rsid w:val="00D1629F"/>
    <w:rsid w:val="00D1737C"/>
    <w:rsid w:val="00D23E8C"/>
    <w:rsid w:val="00D24ED1"/>
    <w:rsid w:val="00D259AC"/>
    <w:rsid w:val="00D26DD6"/>
    <w:rsid w:val="00D272FF"/>
    <w:rsid w:val="00D30269"/>
    <w:rsid w:val="00D30B8E"/>
    <w:rsid w:val="00D41ECD"/>
    <w:rsid w:val="00D450F1"/>
    <w:rsid w:val="00D51B02"/>
    <w:rsid w:val="00D536D4"/>
    <w:rsid w:val="00D5487C"/>
    <w:rsid w:val="00D602C8"/>
    <w:rsid w:val="00D81933"/>
    <w:rsid w:val="00D83C00"/>
    <w:rsid w:val="00D83DE6"/>
    <w:rsid w:val="00D873F0"/>
    <w:rsid w:val="00D92965"/>
    <w:rsid w:val="00D95587"/>
    <w:rsid w:val="00DA1623"/>
    <w:rsid w:val="00DB1EC8"/>
    <w:rsid w:val="00DB25C5"/>
    <w:rsid w:val="00DB6937"/>
    <w:rsid w:val="00DC12E8"/>
    <w:rsid w:val="00DC5E48"/>
    <w:rsid w:val="00DC76FB"/>
    <w:rsid w:val="00DD410F"/>
    <w:rsid w:val="00DD565E"/>
    <w:rsid w:val="00DD613B"/>
    <w:rsid w:val="00DE1792"/>
    <w:rsid w:val="00DE4295"/>
    <w:rsid w:val="00DE4AD1"/>
    <w:rsid w:val="00DE748A"/>
    <w:rsid w:val="00DF21BA"/>
    <w:rsid w:val="00E030DE"/>
    <w:rsid w:val="00E04A64"/>
    <w:rsid w:val="00E126FF"/>
    <w:rsid w:val="00E15342"/>
    <w:rsid w:val="00E2292F"/>
    <w:rsid w:val="00E237EF"/>
    <w:rsid w:val="00E33579"/>
    <w:rsid w:val="00E36EDB"/>
    <w:rsid w:val="00E37B7C"/>
    <w:rsid w:val="00E42592"/>
    <w:rsid w:val="00E4341A"/>
    <w:rsid w:val="00E44D8C"/>
    <w:rsid w:val="00E5570E"/>
    <w:rsid w:val="00E57584"/>
    <w:rsid w:val="00E70997"/>
    <w:rsid w:val="00E726E1"/>
    <w:rsid w:val="00E8254B"/>
    <w:rsid w:val="00E83F4F"/>
    <w:rsid w:val="00E86AF6"/>
    <w:rsid w:val="00EA70E7"/>
    <w:rsid w:val="00EB362B"/>
    <w:rsid w:val="00EC4E74"/>
    <w:rsid w:val="00EC5813"/>
    <w:rsid w:val="00EC7EC1"/>
    <w:rsid w:val="00EE7A95"/>
    <w:rsid w:val="00EF2F8B"/>
    <w:rsid w:val="00EF3084"/>
    <w:rsid w:val="00EF42E7"/>
    <w:rsid w:val="00EF77DE"/>
    <w:rsid w:val="00F00110"/>
    <w:rsid w:val="00F0426B"/>
    <w:rsid w:val="00F13FCA"/>
    <w:rsid w:val="00F1524E"/>
    <w:rsid w:val="00F217C4"/>
    <w:rsid w:val="00F25497"/>
    <w:rsid w:val="00F3145E"/>
    <w:rsid w:val="00F37C36"/>
    <w:rsid w:val="00F40B99"/>
    <w:rsid w:val="00F42D84"/>
    <w:rsid w:val="00F44C33"/>
    <w:rsid w:val="00F46756"/>
    <w:rsid w:val="00F47611"/>
    <w:rsid w:val="00F50F8D"/>
    <w:rsid w:val="00F534A1"/>
    <w:rsid w:val="00F558AC"/>
    <w:rsid w:val="00F61AE3"/>
    <w:rsid w:val="00F63FD2"/>
    <w:rsid w:val="00F665E6"/>
    <w:rsid w:val="00F71C5E"/>
    <w:rsid w:val="00F7409C"/>
    <w:rsid w:val="00F76097"/>
    <w:rsid w:val="00F813E2"/>
    <w:rsid w:val="00F84155"/>
    <w:rsid w:val="00F85607"/>
    <w:rsid w:val="00F8775D"/>
    <w:rsid w:val="00F92BE9"/>
    <w:rsid w:val="00FA32EF"/>
    <w:rsid w:val="00FB0324"/>
    <w:rsid w:val="00FB0F24"/>
    <w:rsid w:val="00FD006B"/>
    <w:rsid w:val="00FD0E21"/>
    <w:rsid w:val="00FD6438"/>
    <w:rsid w:val="00FE2DBC"/>
    <w:rsid w:val="00FE39AA"/>
    <w:rsid w:val="00FF02DC"/>
    <w:rsid w:val="00FF0824"/>
    <w:rsid w:val="00FF0E93"/>
    <w:rsid w:val="00FF5E53"/>
    <w:rsid w:val="00FF6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7FD5D5"/>
  <w15:chartTrackingRefBased/>
  <w15:docId w15:val="{01BE3CCC-3237-4559-B383-8577B42F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kern w:val="2"/>
        <w:sz w:val="21"/>
        <w:szCs w:val="21"/>
        <w:lang w:val="en-US" w:eastAsia="zh-CN" w:bidi="ar-SA"/>
        <w14:ligatures w14:val="standardContextual"/>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AD7"/>
    <w:rPr>
      <w:kern w:val="0"/>
      <w:szCs w:val="32"/>
      <w14:ligatures w14:val="none"/>
    </w:rPr>
  </w:style>
  <w:style w:type="paragraph" w:styleId="Heading1">
    <w:name w:val="heading 1"/>
    <w:next w:val="Normal"/>
    <w:link w:val="Heading1Char"/>
    <w:qFormat/>
    <w:rsid w:val="00090AD7"/>
    <w:pPr>
      <w:keepNext/>
      <w:keepLines/>
      <w:numPr>
        <w:numId w:val="1"/>
      </w:numPr>
      <w:pBdr>
        <w:top w:val="single" w:sz="12" w:space="3" w:color="auto"/>
      </w:pBdr>
      <w:overflowPunct w:val="0"/>
      <w:autoSpaceDE w:val="0"/>
      <w:autoSpaceDN w:val="0"/>
      <w:adjustRightInd w:val="0"/>
      <w:spacing w:before="240" w:after="180"/>
      <w:textAlignment w:val="baseline"/>
      <w:outlineLvl w:val="0"/>
    </w:pPr>
    <w:rPr>
      <w:kern w:val="0"/>
      <w:sz w:val="36"/>
      <w:szCs w:val="32"/>
      <w:lang w:val="en-GB" w:eastAsia="ja-JP"/>
      <w14:ligatures w14:val="none"/>
    </w:rPr>
  </w:style>
  <w:style w:type="paragraph" w:styleId="Heading2">
    <w:name w:val="heading 2"/>
    <w:aliases w:val="H2,h2"/>
    <w:basedOn w:val="Heading1"/>
    <w:next w:val="Normal"/>
    <w:link w:val="Heading2Char"/>
    <w:qFormat/>
    <w:rsid w:val="00090AD7"/>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090AD7"/>
    <w:pPr>
      <w:numPr>
        <w:ilvl w:val="2"/>
      </w:numPr>
      <w:spacing w:before="120"/>
      <w:outlineLvl w:val="2"/>
    </w:pPr>
    <w:rPr>
      <w:sz w:val="28"/>
    </w:rPr>
  </w:style>
  <w:style w:type="paragraph" w:styleId="Heading4">
    <w:name w:val="heading 4"/>
    <w:aliases w:val="h4"/>
    <w:basedOn w:val="Heading3"/>
    <w:next w:val="Normal"/>
    <w:link w:val="Heading4Char"/>
    <w:qFormat/>
    <w:rsid w:val="00090AD7"/>
    <w:pPr>
      <w:numPr>
        <w:ilvl w:val="3"/>
      </w:numPr>
      <w:outlineLvl w:val="3"/>
    </w:pPr>
    <w:rPr>
      <w:sz w:val="24"/>
    </w:rPr>
  </w:style>
  <w:style w:type="paragraph" w:styleId="Heading5">
    <w:name w:val="heading 5"/>
    <w:basedOn w:val="Heading4"/>
    <w:next w:val="Normal"/>
    <w:link w:val="Heading5Char"/>
    <w:qFormat/>
    <w:rsid w:val="00090AD7"/>
    <w:pPr>
      <w:numPr>
        <w:ilvl w:val="4"/>
      </w:numPr>
      <w:outlineLvl w:val="4"/>
    </w:pPr>
    <w:rPr>
      <w:sz w:val="22"/>
    </w:rPr>
  </w:style>
  <w:style w:type="paragraph" w:styleId="Heading6">
    <w:name w:val="heading 6"/>
    <w:basedOn w:val="Normal"/>
    <w:next w:val="Normal"/>
    <w:link w:val="Heading6Char"/>
    <w:qFormat/>
    <w:rsid w:val="00090AD7"/>
    <w:pPr>
      <w:keepNext/>
      <w:keepLines/>
      <w:numPr>
        <w:ilvl w:val="5"/>
        <w:numId w:val="1"/>
      </w:numPr>
      <w:overflowPunct w:val="0"/>
      <w:autoSpaceDE w:val="0"/>
      <w:autoSpaceDN w:val="0"/>
      <w:adjustRightInd w:val="0"/>
      <w:spacing w:after="180"/>
      <w:textAlignment w:val="baseline"/>
      <w:outlineLvl w:val="5"/>
    </w:pPr>
    <w:rPr>
      <w:sz w:val="20"/>
      <w:lang w:val="en-GB" w:eastAsia="ja-JP"/>
    </w:rPr>
  </w:style>
  <w:style w:type="paragraph" w:styleId="Heading7">
    <w:name w:val="heading 7"/>
    <w:basedOn w:val="Normal"/>
    <w:next w:val="Normal"/>
    <w:link w:val="Heading7Char"/>
    <w:qFormat/>
    <w:rsid w:val="00090AD7"/>
    <w:pPr>
      <w:keepNext/>
      <w:keepLines/>
      <w:numPr>
        <w:ilvl w:val="6"/>
        <w:numId w:val="1"/>
      </w:numPr>
      <w:overflowPunct w:val="0"/>
      <w:autoSpaceDE w:val="0"/>
      <w:autoSpaceDN w:val="0"/>
      <w:adjustRightInd w:val="0"/>
      <w:spacing w:after="180"/>
      <w:textAlignment w:val="baseline"/>
      <w:outlineLvl w:val="6"/>
    </w:pPr>
    <w:rPr>
      <w:sz w:val="20"/>
      <w:lang w:val="en-GB" w:eastAsia="ja-JP"/>
    </w:rPr>
  </w:style>
  <w:style w:type="paragraph" w:styleId="Heading8">
    <w:name w:val="heading 8"/>
    <w:basedOn w:val="Heading1"/>
    <w:next w:val="Normal"/>
    <w:link w:val="Heading8Char"/>
    <w:qFormat/>
    <w:rsid w:val="00090AD7"/>
    <w:pPr>
      <w:numPr>
        <w:ilvl w:val="7"/>
      </w:numPr>
      <w:outlineLvl w:val="7"/>
    </w:pPr>
  </w:style>
  <w:style w:type="paragraph" w:styleId="Heading9">
    <w:name w:val="heading 9"/>
    <w:basedOn w:val="Heading8"/>
    <w:next w:val="Normal"/>
    <w:link w:val="Heading9Char"/>
    <w:qFormat/>
    <w:rsid w:val="00090AD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AD7"/>
    <w:rPr>
      <w:kern w:val="0"/>
      <w:sz w:val="36"/>
      <w:szCs w:val="32"/>
      <w:lang w:val="en-GB" w:eastAsia="ja-JP"/>
      <w14:ligatures w14:val="none"/>
    </w:rPr>
  </w:style>
  <w:style w:type="character" w:customStyle="1" w:styleId="Heading2Char">
    <w:name w:val="Heading 2 Char"/>
    <w:aliases w:val="H2 Char,h2 Char"/>
    <w:basedOn w:val="DefaultParagraphFont"/>
    <w:link w:val="Heading2"/>
    <w:rsid w:val="00090AD7"/>
    <w:rPr>
      <w:kern w:val="0"/>
      <w:sz w:val="32"/>
      <w:szCs w:val="32"/>
      <w:lang w:val="en-GB" w:eastAsia="ja-JP"/>
      <w14:ligatures w14:val="none"/>
    </w:rPr>
  </w:style>
  <w:style w:type="character" w:customStyle="1" w:styleId="Heading3Char">
    <w:name w:val="Heading 3 Char"/>
    <w:basedOn w:val="DefaultParagraphFont"/>
    <w:link w:val="Heading3"/>
    <w:rsid w:val="00090AD7"/>
    <w:rPr>
      <w:kern w:val="0"/>
      <w:sz w:val="28"/>
      <w:szCs w:val="32"/>
      <w:lang w:val="en-GB" w:eastAsia="ja-JP"/>
      <w14:ligatures w14:val="none"/>
    </w:rPr>
  </w:style>
  <w:style w:type="character" w:customStyle="1" w:styleId="Heading4Char">
    <w:name w:val="Heading 4 Char"/>
    <w:aliases w:val="h4 Char"/>
    <w:basedOn w:val="DefaultParagraphFont"/>
    <w:link w:val="Heading4"/>
    <w:rsid w:val="00090AD7"/>
    <w:rPr>
      <w:kern w:val="0"/>
      <w:sz w:val="24"/>
      <w:szCs w:val="32"/>
      <w:lang w:val="en-GB" w:eastAsia="ja-JP"/>
      <w14:ligatures w14:val="none"/>
    </w:rPr>
  </w:style>
  <w:style w:type="character" w:customStyle="1" w:styleId="Heading5Char">
    <w:name w:val="Heading 5 Char"/>
    <w:basedOn w:val="DefaultParagraphFont"/>
    <w:link w:val="Heading5"/>
    <w:rsid w:val="00090AD7"/>
    <w:rPr>
      <w:kern w:val="0"/>
      <w:sz w:val="22"/>
      <w:szCs w:val="32"/>
      <w:lang w:val="en-GB" w:eastAsia="ja-JP"/>
      <w14:ligatures w14:val="none"/>
    </w:rPr>
  </w:style>
  <w:style w:type="character" w:customStyle="1" w:styleId="Heading6Char">
    <w:name w:val="Heading 6 Char"/>
    <w:basedOn w:val="DefaultParagraphFont"/>
    <w:link w:val="Heading6"/>
    <w:rsid w:val="00090AD7"/>
    <w:rPr>
      <w:kern w:val="0"/>
      <w:sz w:val="20"/>
      <w:szCs w:val="32"/>
      <w:lang w:val="en-GB" w:eastAsia="ja-JP"/>
      <w14:ligatures w14:val="none"/>
    </w:rPr>
  </w:style>
  <w:style w:type="character" w:customStyle="1" w:styleId="Heading7Char">
    <w:name w:val="Heading 7 Char"/>
    <w:basedOn w:val="DefaultParagraphFont"/>
    <w:link w:val="Heading7"/>
    <w:rsid w:val="00090AD7"/>
    <w:rPr>
      <w:kern w:val="0"/>
      <w:sz w:val="20"/>
      <w:szCs w:val="32"/>
      <w:lang w:val="en-GB" w:eastAsia="ja-JP"/>
      <w14:ligatures w14:val="none"/>
    </w:rPr>
  </w:style>
  <w:style w:type="character" w:customStyle="1" w:styleId="Heading8Char">
    <w:name w:val="Heading 8 Char"/>
    <w:basedOn w:val="DefaultParagraphFont"/>
    <w:link w:val="Heading8"/>
    <w:rsid w:val="00090AD7"/>
    <w:rPr>
      <w:kern w:val="0"/>
      <w:sz w:val="36"/>
      <w:szCs w:val="32"/>
      <w:lang w:val="en-GB" w:eastAsia="ja-JP"/>
      <w14:ligatures w14:val="none"/>
    </w:rPr>
  </w:style>
  <w:style w:type="character" w:customStyle="1" w:styleId="Heading9Char">
    <w:name w:val="Heading 9 Char"/>
    <w:basedOn w:val="DefaultParagraphFont"/>
    <w:link w:val="Heading9"/>
    <w:rsid w:val="00090AD7"/>
    <w:rPr>
      <w:kern w:val="0"/>
      <w:sz w:val="36"/>
      <w:szCs w:val="32"/>
      <w:lang w:val="en-GB" w:eastAsia="ja-JP"/>
      <w14:ligatures w14:val="none"/>
    </w:rPr>
  </w:style>
  <w:style w:type="paragraph" w:styleId="ListParagraph">
    <w:name w:val="List Paragraph"/>
    <w:basedOn w:val="Normal"/>
    <w:uiPriority w:val="34"/>
    <w:qFormat/>
    <w:rsid w:val="008071F4"/>
    <w:pPr>
      <w:ind w:left="720"/>
      <w:contextualSpacing/>
    </w:pPr>
  </w:style>
  <w:style w:type="paragraph" w:styleId="Caption">
    <w:name w:val="caption"/>
    <w:basedOn w:val="Normal"/>
    <w:next w:val="Normal"/>
    <w:uiPriority w:val="35"/>
    <w:unhideWhenUsed/>
    <w:qFormat/>
    <w:rsid w:val="00503D8C"/>
    <w:pPr>
      <w:spacing w:before="0" w:after="200"/>
    </w:pPr>
    <w:rPr>
      <w:i/>
      <w:iCs/>
      <w:color w:val="44546A" w:themeColor="text2"/>
      <w:sz w:val="18"/>
      <w:szCs w:val="18"/>
    </w:rPr>
  </w:style>
  <w:style w:type="table" w:styleId="TableGrid">
    <w:name w:val="Table Grid"/>
    <w:basedOn w:val="TableNormal"/>
    <w:uiPriority w:val="39"/>
    <w:rsid w:val="00A8792A"/>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0824"/>
    <w:pPr>
      <w:spacing w:before="0"/>
      <w:ind w:left="0" w:firstLine="0"/>
    </w:pPr>
    <w:rPr>
      <w:kern w:val="0"/>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1821-60A8-4EE9-9187-F3D6015A97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297</TotalTime>
  <Pages>5</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 Linhai</dc:creator>
  <cp:keywords/>
  <dc:description/>
  <cp:lastModifiedBy>QC - Linhai</cp:lastModifiedBy>
  <cp:revision>234</cp:revision>
  <dcterms:created xsi:type="dcterms:W3CDTF">2023-11-07T04:29:00Z</dcterms:created>
  <dcterms:modified xsi:type="dcterms:W3CDTF">2023-11-07T21:26:00Z</dcterms:modified>
</cp:coreProperties>
</file>